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3417A" w14:textId="21C52275" w:rsidR="0047427F" w:rsidRDefault="0047427F" w:rsidP="0047427F">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Pr="002F34A4">
        <w:rPr>
          <w:rFonts w:ascii="Arial" w:hAnsi="Arial" w:cs="Arial"/>
          <w:b/>
          <w:sz w:val="24"/>
          <w:szCs w:val="28"/>
          <w:lang w:val="en-US"/>
        </w:rPr>
        <w:t>R4-240</w:t>
      </w:r>
      <w:r>
        <w:rPr>
          <w:rFonts w:ascii="Arial" w:hAnsi="Arial" w:cs="Arial" w:hint="eastAsia"/>
          <w:b/>
          <w:sz w:val="24"/>
          <w:szCs w:val="28"/>
          <w:lang w:val="en-US"/>
        </w:rPr>
        <w:t>4961</w:t>
      </w:r>
    </w:p>
    <w:p w14:paraId="6B83D004" w14:textId="77777777" w:rsidR="0047427F" w:rsidRPr="001D2FBF" w:rsidRDefault="0047427F" w:rsidP="0047427F">
      <w:pPr>
        <w:widowControl w:val="0"/>
        <w:tabs>
          <w:tab w:val="right" w:pos="9072"/>
        </w:tabs>
        <w:spacing w:after="0"/>
        <w:rPr>
          <w:rFonts w:ascii="Arial" w:hAnsi="Arial" w:cs="Arial"/>
          <w:b/>
          <w:sz w:val="24"/>
          <w:szCs w:val="28"/>
          <w:lang w:val="en-US"/>
        </w:rPr>
      </w:pPr>
      <w:r w:rsidRPr="006A4956">
        <w:rPr>
          <w:rFonts w:ascii="Arial" w:eastAsiaTheme="minorEastAsia" w:hAnsi="Arial" w:cs="Arial"/>
          <w:b/>
          <w:bCs/>
          <w:sz w:val="24"/>
          <w:szCs w:val="24"/>
          <w:lang w:val="en-US"/>
        </w:rPr>
        <w:t>Changsha, China</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15</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19 April</w:t>
      </w:r>
      <w:r w:rsidRPr="000D46E4">
        <w:rPr>
          <w:rFonts w:ascii="Arial" w:eastAsiaTheme="minorEastAsia" w:hAnsi="Arial" w:cs="Arial"/>
          <w:b/>
          <w:bCs/>
          <w:sz w:val="24"/>
          <w:szCs w:val="24"/>
          <w:lang w:val="en-US"/>
        </w:rPr>
        <w:t>, 2024</w:t>
      </w:r>
    </w:p>
    <w:bookmarkEnd w:id="1"/>
    <w:p w14:paraId="367FCFEA" w14:textId="729D820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427F">
        <w:rPr>
          <w:rFonts w:ascii="Arial" w:hAnsi="Arial" w:cs="Arial" w:hint="eastAsia"/>
          <w:color w:val="000000"/>
          <w:sz w:val="22"/>
        </w:rPr>
        <w:t>6</w:t>
      </w:r>
      <w:r w:rsidRPr="001A453E">
        <w:rPr>
          <w:rFonts w:ascii="Arial" w:hAnsi="Arial" w:cs="Arial" w:hint="eastAsia"/>
          <w:color w:val="000000"/>
          <w:sz w:val="22"/>
        </w:rPr>
        <w:t>.</w:t>
      </w:r>
      <w:r w:rsidR="007C4D92">
        <w:rPr>
          <w:rFonts w:ascii="Arial" w:hAnsi="Arial" w:cs="Arial"/>
          <w:color w:val="000000"/>
          <w:sz w:val="22"/>
        </w:rPr>
        <w:t>3</w:t>
      </w:r>
      <w:r w:rsidRPr="001A453E">
        <w:rPr>
          <w:rFonts w:ascii="Arial" w:hAnsi="Arial" w:cs="Arial" w:hint="eastAsia"/>
          <w:color w:val="000000"/>
          <w:sz w:val="22"/>
        </w:rPr>
        <w:t>.</w:t>
      </w:r>
      <w:r w:rsidR="003F76CB">
        <w:rPr>
          <w:rFonts w:ascii="Arial" w:hAnsi="Arial" w:cs="Arial"/>
          <w:color w:val="000000"/>
          <w:sz w:val="22"/>
        </w:rPr>
        <w:t>3</w:t>
      </w:r>
      <w:r w:rsidR="0047427F">
        <w:rPr>
          <w:rFonts w:ascii="Arial" w:hAnsi="Arial" w:cs="Arial" w:hint="eastAsia"/>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A52216E"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C4D92">
        <w:rPr>
          <w:rFonts w:ascii="Arial" w:hAnsi="Arial" w:cs="Arial"/>
          <w:color w:val="000000"/>
          <w:sz w:val="22"/>
        </w:rPr>
        <w:t>Further d</w:t>
      </w:r>
      <w:r w:rsidR="00F74B61">
        <w:rPr>
          <w:rFonts w:ascii="Arial" w:hAnsi="Arial" w:cs="Arial"/>
          <w:color w:val="000000"/>
          <w:sz w:val="22"/>
        </w:rPr>
        <w:t>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bookmarkStart w:id="4" w:name="_Hlk127392006"/>
      <w:r w:rsidR="007701C0">
        <w:rPr>
          <w:rFonts w:ascii="Arial" w:hAnsi="Arial" w:cs="Arial" w:hint="eastAsia"/>
          <w:color w:val="000000"/>
          <w:sz w:val="22"/>
        </w:rPr>
        <w:t>test case</w:t>
      </w:r>
      <w:r w:rsidR="004D66D5" w:rsidRPr="004D66D5">
        <w:rPr>
          <w:rFonts w:ascii="Arial" w:hAnsi="Arial" w:cs="Arial"/>
          <w:color w:val="000000"/>
          <w:sz w:val="22"/>
        </w:rPr>
        <w: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7224369E" w14:textId="7679A70D" w:rsidR="00D51035" w:rsidRDefault="00D51035" w:rsidP="00D51035">
      <w:pPr>
        <w:spacing w:before="12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w:t>
      </w:r>
      <w:r>
        <w:rPr>
          <w:rFonts w:hint="eastAsia"/>
          <w:lang w:val="en-US"/>
        </w:rPr>
        <w:t>10</w:t>
      </w:r>
      <w:r w:rsidRPr="00B70031">
        <w:rPr>
          <w:lang w:val="en-US"/>
        </w:rPr>
        <w:t xml:space="preserve"> meeting, </w:t>
      </w:r>
      <w:r>
        <w:rPr>
          <w:lang w:val="en-US"/>
        </w:rPr>
        <w:t xml:space="preserve">there were </w:t>
      </w:r>
      <w:r w:rsidR="00D83110">
        <w:rPr>
          <w:rFonts w:hint="eastAsia"/>
          <w:lang w:val="en-US"/>
        </w:rPr>
        <w:t>discussions</w:t>
      </w:r>
      <w:r>
        <w:rPr>
          <w:rFonts w:hint="eastAsia"/>
          <w:lang w:val="en-US"/>
        </w:rPr>
        <w:t xml:space="preserve"> on </w:t>
      </w:r>
      <w:r w:rsidR="00D83110">
        <w:rPr>
          <w:rFonts w:hint="eastAsia"/>
          <w:lang w:val="en-US"/>
        </w:rPr>
        <w:t>test cases</w:t>
      </w:r>
      <w:r>
        <w:rPr>
          <w:rFonts w:hint="eastAsia"/>
          <w:lang w:val="en-US"/>
        </w:rPr>
        <w:t xml:space="preserve"> for FR2 multi-Rx. </w:t>
      </w:r>
      <w:r w:rsidR="00D83110">
        <w:rPr>
          <w:rFonts w:hint="eastAsia"/>
          <w:lang w:val="en-US"/>
        </w:rPr>
        <w:t>Agreements were made for some of the issues</w:t>
      </w:r>
      <w:r>
        <w:rPr>
          <w:rFonts w:hint="eastAsia"/>
          <w:lang w:val="en-US"/>
        </w:rPr>
        <w:t>.</w:t>
      </w:r>
      <w:r w:rsidRPr="00B70031">
        <w:rPr>
          <w:lang w:val="en-US"/>
        </w:rPr>
        <w:t xml:space="preserve"> </w:t>
      </w:r>
      <w:r w:rsidR="00D83110">
        <w:rPr>
          <w:lang w:val="en-US"/>
        </w:rPr>
        <w:t>T</w:t>
      </w:r>
      <w:r w:rsidR="00D83110">
        <w:rPr>
          <w:rFonts w:hint="eastAsia"/>
          <w:lang w:val="en-US"/>
        </w:rPr>
        <w:t xml:space="preserve">he agreements and </w:t>
      </w:r>
      <w:r w:rsidR="00D96D80">
        <w:rPr>
          <w:rFonts w:hint="eastAsia"/>
          <w:lang w:val="en-US"/>
        </w:rPr>
        <w:t>open issues are</w:t>
      </w:r>
      <w:r>
        <w:rPr>
          <w:lang w:val="en-US"/>
        </w:rPr>
        <w:t xml:space="preserve"> captured in the WF [1]. </w:t>
      </w:r>
    </w:p>
    <w:tbl>
      <w:tblPr>
        <w:tblStyle w:val="afff5"/>
        <w:tblW w:w="0" w:type="auto"/>
        <w:tblInd w:w="0" w:type="dxa"/>
        <w:tblLook w:val="04A0" w:firstRow="1" w:lastRow="0" w:firstColumn="1" w:lastColumn="0" w:noHBand="0" w:noVBand="1"/>
      </w:tblPr>
      <w:tblGrid>
        <w:gridCol w:w="9630"/>
      </w:tblGrid>
      <w:tr w:rsidR="00D51035" w14:paraId="4B479939" w14:textId="77777777" w:rsidTr="00F2765B">
        <w:tc>
          <w:tcPr>
            <w:tcW w:w="9630" w:type="dxa"/>
          </w:tcPr>
          <w:p w14:paraId="77744F9F" w14:textId="77777777" w:rsidR="00F36282" w:rsidRPr="00176CEB" w:rsidRDefault="00F36282" w:rsidP="00F36282">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Performance part&gt;</w:t>
            </w:r>
          </w:p>
          <w:p w14:paraId="441F8D09" w14:textId="77777777" w:rsidR="00F36282" w:rsidRDefault="00F36282" w:rsidP="00F36282">
            <w:pPr>
              <w:outlineLvl w:val="3"/>
              <w:rPr>
                <w:b/>
                <w:color w:val="000000" w:themeColor="text1"/>
                <w:u w:val="single"/>
                <w:lang w:eastAsia="ko-KR"/>
              </w:rPr>
            </w:pPr>
            <w:r>
              <w:rPr>
                <w:b/>
                <w:color w:val="000000" w:themeColor="text1"/>
                <w:u w:val="single"/>
                <w:lang w:eastAsia="ko-KR"/>
              </w:rPr>
              <w:t xml:space="preserve">Issue 2-1: Whether to consider </w:t>
            </w:r>
            <w:r w:rsidRPr="003A6857">
              <w:rPr>
                <w:b/>
                <w:color w:val="000000" w:themeColor="text1"/>
                <w:u w:val="single"/>
                <w:lang w:eastAsia="ko-KR"/>
              </w:rPr>
              <w:t>4-layer MIMO in RRM test cases</w:t>
            </w:r>
          </w:p>
          <w:p w14:paraId="097258EE" w14:textId="77777777" w:rsidR="00F36282" w:rsidRPr="0025387A" w:rsidRDefault="00F36282" w:rsidP="00F36282">
            <w:pPr>
              <w:pStyle w:val="a3"/>
              <w:numPr>
                <w:ilvl w:val="0"/>
                <w:numId w:val="25"/>
              </w:numPr>
              <w:ind w:left="720"/>
              <w:rPr>
                <w:color w:val="000000" w:themeColor="text1"/>
                <w:lang w:eastAsia="zh-CN"/>
              </w:rPr>
            </w:pPr>
            <w:r w:rsidRPr="0025387A">
              <w:rPr>
                <w:color w:val="000000" w:themeColor="text1"/>
                <w:lang w:eastAsia="zh-CN"/>
              </w:rPr>
              <w:t>4-layer MIMO is not verified in RRM test cases</w:t>
            </w:r>
          </w:p>
          <w:p w14:paraId="28F636DA" w14:textId="77777777" w:rsidR="00F36282" w:rsidRPr="003A185C" w:rsidRDefault="00F36282" w:rsidP="00F36282">
            <w:pPr>
              <w:outlineLvl w:val="3"/>
              <w:rPr>
                <w:b/>
                <w:color w:val="000000" w:themeColor="text1"/>
                <w:u w:val="single"/>
                <w:lang w:eastAsia="ko-KR"/>
              </w:rPr>
            </w:pPr>
            <w:r w:rsidRPr="003A185C">
              <w:rPr>
                <w:b/>
                <w:color w:val="000000" w:themeColor="text1"/>
                <w:u w:val="single"/>
                <w:lang w:eastAsia="ko-KR"/>
              </w:rPr>
              <w:t>Issue 2-3: Number of probes in RRM test cases</w:t>
            </w:r>
          </w:p>
          <w:p w14:paraId="08A3043F" w14:textId="77777777" w:rsidR="00F36282" w:rsidRPr="00F36282" w:rsidRDefault="00F36282" w:rsidP="00F36282">
            <w:pPr>
              <w:numPr>
                <w:ilvl w:val="0"/>
                <w:numId w:val="25"/>
              </w:numPr>
              <w:suppressAutoHyphens w:val="0"/>
              <w:autoSpaceDN w:val="0"/>
              <w:adjustRightInd w:val="0"/>
              <w:spacing w:after="120"/>
              <w:ind w:left="936"/>
              <w:rPr>
                <w:color w:val="000000" w:themeColor="text1"/>
                <w:szCs w:val="21"/>
                <w:lang w:val="en-US" w:eastAsia="zh-CN"/>
              </w:rPr>
            </w:pPr>
            <w:r w:rsidRPr="00F36282">
              <w:rPr>
                <w:rFonts w:hint="eastAsia"/>
                <w:color w:val="000000" w:themeColor="text1"/>
                <w:szCs w:val="21"/>
                <w:lang w:val="en-US" w:eastAsia="zh-CN"/>
              </w:rPr>
              <w:t>F</w:t>
            </w:r>
            <w:r w:rsidRPr="00F36282">
              <w:rPr>
                <w:color w:val="000000" w:themeColor="text1"/>
                <w:szCs w:val="21"/>
                <w:lang w:val="en-US" w:eastAsia="zh-CN"/>
              </w:rPr>
              <w:t>or TCI state switching test</w:t>
            </w:r>
          </w:p>
          <w:p w14:paraId="70E68E18" w14:textId="77777777" w:rsidR="00F36282" w:rsidRPr="00F36282" w:rsidRDefault="00F36282" w:rsidP="00F36282">
            <w:pPr>
              <w:numPr>
                <w:ilvl w:val="1"/>
                <w:numId w:val="25"/>
              </w:numPr>
              <w:suppressAutoHyphens w:val="0"/>
              <w:autoSpaceDN w:val="0"/>
              <w:adjustRightInd w:val="0"/>
              <w:spacing w:after="120"/>
              <w:ind w:left="1656"/>
              <w:rPr>
                <w:color w:val="000000" w:themeColor="text1"/>
                <w:szCs w:val="21"/>
                <w:lang w:val="en-US" w:eastAsia="zh-CN"/>
              </w:rPr>
            </w:pPr>
            <w:r w:rsidRPr="00F36282">
              <w:rPr>
                <w:color w:val="000000" w:themeColor="text1"/>
                <w:szCs w:val="21"/>
                <w:lang w:val="en-US" w:eastAsia="zh-CN"/>
              </w:rPr>
              <w:t>Define test at least for Single TCI to dual TCI ([RS1] to [RS2, RS3])</w:t>
            </w:r>
          </w:p>
          <w:p w14:paraId="57E62B2C" w14:textId="77777777" w:rsidR="00F36282" w:rsidRPr="00F36282" w:rsidRDefault="00F36282" w:rsidP="00F36282">
            <w:pPr>
              <w:numPr>
                <w:ilvl w:val="1"/>
                <w:numId w:val="25"/>
              </w:numPr>
              <w:suppressAutoHyphens w:val="0"/>
              <w:autoSpaceDN w:val="0"/>
              <w:adjustRightInd w:val="0"/>
              <w:spacing w:after="120"/>
              <w:ind w:left="1656"/>
              <w:rPr>
                <w:color w:val="000000" w:themeColor="text1"/>
                <w:szCs w:val="21"/>
                <w:lang w:val="en-US" w:eastAsia="zh-CN"/>
              </w:rPr>
            </w:pPr>
            <w:r w:rsidRPr="00F36282">
              <w:rPr>
                <w:color w:val="000000" w:themeColor="text1"/>
                <w:szCs w:val="21"/>
                <w:lang w:val="en-US" w:eastAsia="zh-CN"/>
              </w:rPr>
              <w:t>Further discuss dual-to-dual active TCI state switching if the testability is confirmed.</w:t>
            </w:r>
          </w:p>
          <w:p w14:paraId="34132BF3" w14:textId="77777777" w:rsidR="00F36282" w:rsidRPr="00F36282" w:rsidRDefault="00F36282" w:rsidP="00F36282">
            <w:pPr>
              <w:numPr>
                <w:ilvl w:val="2"/>
                <w:numId w:val="25"/>
              </w:numPr>
              <w:suppressAutoHyphens w:val="0"/>
              <w:autoSpaceDN w:val="0"/>
              <w:adjustRightInd w:val="0"/>
              <w:spacing w:after="120"/>
              <w:ind w:left="2376"/>
              <w:rPr>
                <w:color w:val="000000" w:themeColor="text1"/>
                <w:szCs w:val="21"/>
                <w:lang w:val="en-US" w:eastAsia="zh-CN"/>
              </w:rPr>
            </w:pPr>
            <w:r w:rsidRPr="00F36282">
              <w:rPr>
                <w:color w:val="000000" w:themeColor="text1"/>
                <w:szCs w:val="21"/>
                <w:lang w:val="en-US" w:eastAsia="zh-CN"/>
              </w:rPr>
              <w:t xml:space="preserve">Option </w:t>
            </w:r>
            <w:r w:rsidRPr="00F36282">
              <w:rPr>
                <w:rFonts w:hint="eastAsia"/>
                <w:color w:val="000000" w:themeColor="text1"/>
                <w:szCs w:val="21"/>
                <w:lang w:val="en-US" w:eastAsia="zh-CN"/>
              </w:rPr>
              <w:t>a</w:t>
            </w:r>
            <w:r w:rsidRPr="00F36282">
              <w:rPr>
                <w:color w:val="000000" w:themeColor="text1"/>
                <w:szCs w:val="21"/>
                <w:lang w:val="en-US" w:eastAsia="zh-CN"/>
              </w:rPr>
              <w:t>:</w:t>
            </w:r>
          </w:p>
          <w:p w14:paraId="5E89D182" w14:textId="77777777" w:rsidR="00F36282" w:rsidRPr="00F36282" w:rsidRDefault="00F36282" w:rsidP="00F36282">
            <w:pPr>
              <w:autoSpaceDN w:val="0"/>
              <w:adjustRightInd w:val="0"/>
              <w:spacing w:after="120"/>
              <w:ind w:leftChars="1208" w:left="2416"/>
              <w:rPr>
                <w:color w:val="000000" w:themeColor="text1"/>
                <w:szCs w:val="21"/>
                <w:lang w:val="en-US" w:eastAsia="zh-CN"/>
              </w:rPr>
            </w:pPr>
            <w:r w:rsidRPr="00F36282">
              <w:rPr>
                <w:color w:val="000000" w:themeColor="text1"/>
                <w:szCs w:val="21"/>
                <w:lang w:val="en-US" w:eastAsia="zh-CN"/>
              </w:rPr>
              <w:t>T1: Two TCI [RS1, RS3], with non-overlapping PDSCH</w:t>
            </w:r>
          </w:p>
          <w:p w14:paraId="683745F6" w14:textId="77777777" w:rsidR="00F36282" w:rsidRPr="00F36282" w:rsidRDefault="00F36282" w:rsidP="00F36282">
            <w:pPr>
              <w:autoSpaceDN w:val="0"/>
              <w:adjustRightInd w:val="0"/>
              <w:spacing w:after="120"/>
              <w:ind w:leftChars="1208" w:left="2416"/>
              <w:rPr>
                <w:color w:val="000000" w:themeColor="text1"/>
                <w:szCs w:val="21"/>
                <w:lang w:val="en-US" w:eastAsia="zh-CN"/>
              </w:rPr>
            </w:pPr>
            <w:r w:rsidRPr="00F36282">
              <w:rPr>
                <w:color w:val="000000" w:themeColor="text1"/>
                <w:szCs w:val="21"/>
                <w:lang w:val="en-US" w:eastAsia="zh-CN"/>
              </w:rPr>
              <w:t>T2: Two TCI [RS1, RS2], with RS1 and RS2 are a beam pair</w:t>
            </w:r>
          </w:p>
          <w:p w14:paraId="2B83D120" w14:textId="77777777" w:rsidR="00F36282" w:rsidRPr="00F36282" w:rsidRDefault="00F36282" w:rsidP="00F36282">
            <w:pPr>
              <w:numPr>
                <w:ilvl w:val="2"/>
                <w:numId w:val="25"/>
              </w:numPr>
              <w:suppressAutoHyphens w:val="0"/>
              <w:autoSpaceDN w:val="0"/>
              <w:adjustRightInd w:val="0"/>
              <w:spacing w:after="120"/>
              <w:ind w:left="2376"/>
              <w:rPr>
                <w:color w:val="000000" w:themeColor="text1"/>
                <w:szCs w:val="21"/>
                <w:lang w:val="en-US" w:eastAsia="zh-CN"/>
              </w:rPr>
            </w:pPr>
            <w:r w:rsidRPr="00F36282">
              <w:rPr>
                <w:color w:val="000000" w:themeColor="text1"/>
                <w:szCs w:val="21"/>
                <w:lang w:val="en-US" w:eastAsia="zh-CN"/>
              </w:rPr>
              <w:t xml:space="preserve">FFS Option </w:t>
            </w:r>
            <w:r w:rsidRPr="00F36282">
              <w:rPr>
                <w:rFonts w:hint="eastAsia"/>
                <w:color w:val="000000" w:themeColor="text1"/>
                <w:szCs w:val="21"/>
                <w:lang w:val="en-US" w:eastAsia="zh-CN"/>
              </w:rPr>
              <w:t>b</w:t>
            </w:r>
            <w:r w:rsidRPr="00F36282">
              <w:rPr>
                <w:color w:val="000000" w:themeColor="text1"/>
                <w:szCs w:val="21"/>
                <w:lang w:val="en-US" w:eastAsia="zh-CN"/>
              </w:rPr>
              <w:t xml:space="preserve"> (feasibility to be further confirmed):</w:t>
            </w:r>
          </w:p>
          <w:p w14:paraId="7AFA7B88" w14:textId="77777777" w:rsidR="00F36282" w:rsidRPr="00F36282" w:rsidRDefault="00F36282" w:rsidP="00F36282">
            <w:pPr>
              <w:autoSpaceDN w:val="0"/>
              <w:adjustRightInd w:val="0"/>
              <w:spacing w:after="120"/>
              <w:ind w:leftChars="1208" w:left="2416"/>
              <w:rPr>
                <w:color w:val="000000" w:themeColor="text1"/>
                <w:szCs w:val="21"/>
                <w:lang w:val="en-US" w:eastAsia="zh-CN"/>
              </w:rPr>
            </w:pPr>
            <w:r w:rsidRPr="00F36282">
              <w:rPr>
                <w:color w:val="000000" w:themeColor="text1"/>
                <w:szCs w:val="21"/>
                <w:lang w:val="en-US" w:eastAsia="zh-CN"/>
              </w:rPr>
              <w:t>T1: Two TCI [RS1, RS3] (source), with RS1 and RS3 are a beam pair</w:t>
            </w:r>
          </w:p>
          <w:p w14:paraId="76621879" w14:textId="77777777" w:rsidR="00F36282" w:rsidRPr="00F36282" w:rsidRDefault="00F36282" w:rsidP="00F36282">
            <w:pPr>
              <w:autoSpaceDN w:val="0"/>
              <w:adjustRightInd w:val="0"/>
              <w:spacing w:after="120"/>
              <w:ind w:leftChars="1208" w:left="2416"/>
              <w:rPr>
                <w:color w:val="000000" w:themeColor="text1"/>
                <w:szCs w:val="21"/>
                <w:lang w:val="en-US" w:eastAsia="zh-CN"/>
              </w:rPr>
            </w:pPr>
            <w:r w:rsidRPr="00F36282">
              <w:rPr>
                <w:color w:val="000000" w:themeColor="text1"/>
                <w:szCs w:val="21"/>
                <w:lang w:val="en-US" w:eastAsia="zh-CN"/>
              </w:rPr>
              <w:t>T2: Two TCI [RS2, RS4] (target), with RS2 and RS4 are a beam pair</w:t>
            </w:r>
          </w:p>
          <w:p w14:paraId="2C51D4C4" w14:textId="77777777" w:rsidR="00F36282" w:rsidRPr="00F36282" w:rsidRDefault="00F36282" w:rsidP="00F36282">
            <w:pPr>
              <w:autoSpaceDN w:val="0"/>
              <w:adjustRightInd w:val="0"/>
              <w:spacing w:after="120"/>
              <w:ind w:leftChars="1208" w:left="2416"/>
              <w:rPr>
                <w:color w:val="000000" w:themeColor="text1"/>
                <w:szCs w:val="21"/>
                <w:lang w:val="en-US" w:eastAsia="zh-CN"/>
              </w:rPr>
            </w:pPr>
            <w:r w:rsidRPr="00F36282">
              <w:rPr>
                <w:color w:val="000000" w:themeColor="text1"/>
                <w:szCs w:val="21"/>
                <w:lang w:val="en-US" w:eastAsia="zh-CN"/>
              </w:rPr>
              <w:t xml:space="preserve">The offset of beam pair in T2 is </w:t>
            </w:r>
            <w:r w:rsidRPr="00F36282">
              <w:rPr>
                <w:rFonts w:hint="eastAsia"/>
                <w:color w:val="000000" w:themeColor="text1"/>
                <w:szCs w:val="21"/>
                <w:lang w:val="en-US" w:eastAsia="zh-CN"/>
              </w:rPr>
              <w:t>n</w:t>
            </w:r>
            <w:r w:rsidRPr="00F36282">
              <w:rPr>
                <w:color w:val="000000" w:themeColor="text1"/>
                <w:szCs w:val="21"/>
                <w:lang w:val="en-US" w:eastAsia="zh-CN"/>
              </w:rPr>
              <w:t>ot the same of the offset in T1.</w:t>
            </w:r>
          </w:p>
          <w:p w14:paraId="1DF533D0" w14:textId="77777777" w:rsidR="00F36282" w:rsidRPr="003A185C" w:rsidRDefault="00F36282" w:rsidP="00F36282">
            <w:pPr>
              <w:outlineLvl w:val="3"/>
              <w:rPr>
                <w:b/>
                <w:color w:val="000000" w:themeColor="text1"/>
                <w:u w:val="single"/>
                <w:lang w:eastAsia="ko-KR"/>
              </w:rPr>
            </w:pPr>
            <w:r w:rsidRPr="003A185C">
              <w:rPr>
                <w:b/>
                <w:color w:val="000000" w:themeColor="text1"/>
                <w:u w:val="single"/>
                <w:lang w:eastAsia="ko-KR"/>
              </w:rPr>
              <w:t>Issue 2-4: Test case(s) for fast beam sweeping</w:t>
            </w:r>
          </w:p>
          <w:p w14:paraId="62D161B1" w14:textId="77777777" w:rsidR="00F36282" w:rsidRPr="00F36282" w:rsidRDefault="00F36282" w:rsidP="00F36282">
            <w:pPr>
              <w:numPr>
                <w:ilvl w:val="0"/>
                <w:numId w:val="25"/>
              </w:numPr>
              <w:suppressAutoHyphens w:val="0"/>
              <w:overflowPunct/>
              <w:autoSpaceDE/>
              <w:spacing w:after="120"/>
              <w:ind w:left="720"/>
              <w:textAlignment w:val="auto"/>
              <w:rPr>
                <w:color w:val="000000" w:themeColor="text1"/>
                <w:szCs w:val="21"/>
                <w:lang w:val="en-US" w:eastAsia="zh-CN"/>
              </w:rPr>
            </w:pPr>
            <w:r w:rsidRPr="00F36282">
              <w:rPr>
                <w:rFonts w:hint="eastAsia"/>
                <w:color w:val="000000" w:themeColor="text1"/>
                <w:szCs w:val="21"/>
                <w:lang w:val="en-US" w:eastAsia="zh-CN"/>
              </w:rPr>
              <w:t>O</w:t>
            </w:r>
            <w:r w:rsidRPr="00F36282">
              <w:rPr>
                <w:color w:val="000000" w:themeColor="text1"/>
                <w:szCs w:val="21"/>
                <w:lang w:val="en-US" w:eastAsia="zh-CN"/>
              </w:rPr>
              <w:t xml:space="preserve">ption 1: </w:t>
            </w:r>
          </w:p>
          <w:p w14:paraId="159DA6CF" w14:textId="77777777" w:rsidR="00F36282" w:rsidRPr="00F36282" w:rsidRDefault="00F36282" w:rsidP="00F36282">
            <w:pPr>
              <w:numPr>
                <w:ilvl w:val="1"/>
                <w:numId w:val="25"/>
              </w:numPr>
              <w:suppressAutoHyphens w:val="0"/>
              <w:overflowPunct/>
              <w:autoSpaceDE/>
              <w:spacing w:after="120"/>
              <w:ind w:left="1440"/>
              <w:textAlignment w:val="auto"/>
              <w:rPr>
                <w:color w:val="000000" w:themeColor="text1"/>
                <w:szCs w:val="21"/>
                <w:lang w:val="en-US" w:eastAsia="zh-CN"/>
              </w:rPr>
            </w:pPr>
            <w:r w:rsidRPr="00F36282">
              <w:rPr>
                <w:color w:val="000000" w:themeColor="text1"/>
                <w:szCs w:val="21"/>
                <w:lang w:val="en-US" w:eastAsia="zh-CN"/>
              </w:rPr>
              <w:t xml:space="preserve">TC1: </w:t>
            </w:r>
            <w:r w:rsidRPr="00F36282">
              <w:rPr>
                <w:rFonts w:hint="eastAsia"/>
                <w:color w:val="000000" w:themeColor="text1"/>
                <w:szCs w:val="21"/>
                <w:lang w:val="en-US" w:eastAsia="zh-CN"/>
              </w:rPr>
              <w:t>D</w:t>
            </w:r>
            <w:r w:rsidRPr="00F36282">
              <w:rPr>
                <w:color w:val="000000" w:themeColor="text1"/>
                <w:szCs w:val="21"/>
                <w:lang w:val="en-US" w:eastAsia="zh-CN"/>
              </w:rPr>
              <w:t>efine test case for fast beam sweeping with non-GBBR L1-RSRP measurement with non-DRX.</w:t>
            </w:r>
          </w:p>
          <w:p w14:paraId="5C150F11" w14:textId="77777777" w:rsidR="00F36282" w:rsidRPr="00F36282" w:rsidRDefault="00F36282" w:rsidP="00F36282">
            <w:pPr>
              <w:numPr>
                <w:ilvl w:val="1"/>
                <w:numId w:val="25"/>
              </w:numPr>
              <w:suppressAutoHyphens w:val="0"/>
              <w:overflowPunct/>
              <w:autoSpaceDE/>
              <w:spacing w:after="120"/>
              <w:ind w:left="1440"/>
              <w:textAlignment w:val="auto"/>
              <w:rPr>
                <w:color w:val="000000" w:themeColor="text1"/>
                <w:szCs w:val="21"/>
                <w:lang w:val="en-US" w:eastAsia="zh-CN"/>
              </w:rPr>
            </w:pPr>
            <w:r w:rsidRPr="00F36282">
              <w:rPr>
                <w:color w:val="000000" w:themeColor="text1"/>
                <w:szCs w:val="21"/>
                <w:lang w:val="en-US" w:eastAsia="zh-CN"/>
              </w:rPr>
              <w:t xml:space="preserve">TC2: </w:t>
            </w:r>
            <w:r w:rsidRPr="00F36282">
              <w:rPr>
                <w:rFonts w:hint="eastAsia"/>
                <w:color w:val="000000" w:themeColor="text1"/>
                <w:szCs w:val="21"/>
                <w:lang w:val="en-US" w:eastAsia="zh-CN"/>
              </w:rPr>
              <w:t>D</w:t>
            </w:r>
            <w:r w:rsidRPr="00F36282">
              <w:rPr>
                <w:color w:val="000000" w:themeColor="text1"/>
                <w:szCs w:val="21"/>
                <w:lang w:val="en-US" w:eastAsia="zh-CN"/>
              </w:rPr>
              <w:t>efine test case for fast beam sweeping with [RLM] with non-DRX.</w:t>
            </w:r>
          </w:p>
          <w:p w14:paraId="2EEFDE09" w14:textId="77777777" w:rsidR="00F36282" w:rsidRPr="00F36282" w:rsidRDefault="00F36282" w:rsidP="00F36282">
            <w:pPr>
              <w:numPr>
                <w:ilvl w:val="1"/>
                <w:numId w:val="25"/>
              </w:numPr>
              <w:suppressAutoHyphens w:val="0"/>
              <w:overflowPunct/>
              <w:autoSpaceDE/>
              <w:spacing w:after="120"/>
              <w:ind w:left="1440"/>
              <w:textAlignment w:val="auto"/>
              <w:rPr>
                <w:color w:val="000000" w:themeColor="text1"/>
                <w:szCs w:val="21"/>
                <w:lang w:val="en-US" w:eastAsia="zh-CN"/>
              </w:rPr>
            </w:pPr>
            <w:r w:rsidRPr="00F36282">
              <w:rPr>
                <w:rFonts w:hint="eastAsia"/>
                <w:color w:val="000000" w:themeColor="text1"/>
                <w:szCs w:val="21"/>
                <w:lang w:val="en-US" w:eastAsia="zh-CN"/>
              </w:rPr>
              <w:t>N</w:t>
            </w:r>
            <w:r w:rsidRPr="00F36282">
              <w:rPr>
                <w:color w:val="000000" w:themeColor="text1"/>
                <w:szCs w:val="21"/>
                <w:lang w:val="en-US" w:eastAsia="zh-CN"/>
              </w:rPr>
              <w:t>ote: We may further discuss the conditions of how fast beam sweeping are applicable in the test configuration.</w:t>
            </w:r>
          </w:p>
          <w:p w14:paraId="4325D776" w14:textId="77777777" w:rsidR="00F36282" w:rsidRPr="00F36282" w:rsidRDefault="00F36282" w:rsidP="00F36282">
            <w:pPr>
              <w:numPr>
                <w:ilvl w:val="1"/>
                <w:numId w:val="25"/>
              </w:numPr>
              <w:suppressAutoHyphens w:val="0"/>
              <w:overflowPunct/>
              <w:autoSpaceDE/>
              <w:spacing w:after="120"/>
              <w:ind w:left="1440"/>
              <w:textAlignment w:val="auto"/>
              <w:rPr>
                <w:color w:val="000000" w:themeColor="text1"/>
                <w:szCs w:val="21"/>
                <w:lang w:val="en-US" w:eastAsia="zh-CN"/>
              </w:rPr>
            </w:pPr>
            <w:r w:rsidRPr="00F36282">
              <w:rPr>
                <w:rFonts w:hint="eastAsia"/>
                <w:color w:val="000000" w:themeColor="text1"/>
                <w:szCs w:val="21"/>
                <w:lang w:val="en-US" w:eastAsia="zh-CN"/>
              </w:rPr>
              <w:t>F</w:t>
            </w:r>
            <w:r w:rsidRPr="00F36282">
              <w:rPr>
                <w:color w:val="000000" w:themeColor="text1"/>
                <w:szCs w:val="21"/>
                <w:lang w:val="en-US" w:eastAsia="zh-CN"/>
              </w:rPr>
              <w:t xml:space="preserve">FS </w:t>
            </w:r>
            <w:proofErr w:type="spellStart"/>
            <w:r w:rsidRPr="00F36282">
              <w:rPr>
                <w:color w:val="000000" w:themeColor="text1"/>
                <w:szCs w:val="21"/>
                <w:lang w:val="en-US" w:eastAsia="zh-CN"/>
              </w:rPr>
              <w:t>AoA</w:t>
            </w:r>
            <w:proofErr w:type="spellEnd"/>
            <w:r w:rsidRPr="00F36282">
              <w:rPr>
                <w:color w:val="000000" w:themeColor="text1"/>
                <w:szCs w:val="21"/>
                <w:lang w:val="en-US" w:eastAsia="zh-CN"/>
              </w:rPr>
              <w:t xml:space="preserve"> setup.</w:t>
            </w:r>
          </w:p>
          <w:p w14:paraId="1DC79BB1" w14:textId="77777777" w:rsidR="00F36282" w:rsidRPr="00F36282" w:rsidRDefault="00F36282" w:rsidP="00F36282">
            <w:pPr>
              <w:numPr>
                <w:ilvl w:val="0"/>
                <w:numId w:val="25"/>
              </w:numPr>
              <w:suppressAutoHyphens w:val="0"/>
              <w:overflowPunct/>
              <w:autoSpaceDE/>
              <w:spacing w:after="120"/>
              <w:ind w:left="720"/>
              <w:textAlignment w:val="auto"/>
              <w:rPr>
                <w:color w:val="000000" w:themeColor="text1"/>
                <w:szCs w:val="21"/>
                <w:lang w:val="en-US" w:eastAsia="zh-CN"/>
              </w:rPr>
            </w:pPr>
            <w:r w:rsidRPr="00F36282">
              <w:rPr>
                <w:rFonts w:hint="eastAsia"/>
                <w:color w:val="000000" w:themeColor="text1"/>
                <w:szCs w:val="21"/>
                <w:lang w:val="en-US" w:eastAsia="zh-CN"/>
              </w:rPr>
              <w:t>O</w:t>
            </w:r>
            <w:r w:rsidRPr="00F36282">
              <w:rPr>
                <w:color w:val="000000" w:themeColor="text1"/>
                <w:szCs w:val="21"/>
                <w:lang w:val="en-US" w:eastAsia="zh-CN"/>
              </w:rPr>
              <w:t xml:space="preserve">ption 2: </w:t>
            </w:r>
          </w:p>
          <w:p w14:paraId="0DAC9644" w14:textId="77777777" w:rsidR="00F36282" w:rsidRPr="00F36282" w:rsidRDefault="00F36282" w:rsidP="00F36282">
            <w:pPr>
              <w:numPr>
                <w:ilvl w:val="1"/>
                <w:numId w:val="25"/>
              </w:numPr>
              <w:suppressAutoHyphens w:val="0"/>
              <w:overflowPunct/>
              <w:autoSpaceDE/>
              <w:spacing w:after="120"/>
              <w:ind w:left="1440"/>
              <w:textAlignment w:val="auto"/>
              <w:rPr>
                <w:color w:val="000000" w:themeColor="text1"/>
                <w:szCs w:val="21"/>
                <w:lang w:val="en-US" w:eastAsia="zh-CN"/>
              </w:rPr>
            </w:pPr>
            <w:r w:rsidRPr="00F36282">
              <w:rPr>
                <w:color w:val="000000" w:themeColor="text1"/>
                <w:szCs w:val="21"/>
                <w:lang w:val="en-US" w:eastAsia="zh-CN"/>
              </w:rPr>
              <w:t>Introduce new tests for fast beam sweeping by revising all relevant legacy tests.</w:t>
            </w:r>
            <w:r w:rsidRPr="00F36282">
              <w:rPr>
                <w:rFonts w:hint="eastAsia"/>
                <w:color w:val="000000" w:themeColor="text1"/>
                <w:szCs w:val="21"/>
                <w:lang w:val="en-US" w:eastAsia="zh-CN"/>
              </w:rPr>
              <w:t xml:space="preserve"> T</w:t>
            </w:r>
            <w:r w:rsidRPr="00F36282">
              <w:rPr>
                <w:color w:val="000000" w:themeColor="text1"/>
                <w:szCs w:val="21"/>
                <w:lang w:val="en-US" w:eastAsia="zh-CN"/>
              </w:rPr>
              <w:t>he UE passes multi-Rx test should not be tested with [same] legacy test.</w:t>
            </w:r>
          </w:p>
          <w:p w14:paraId="6C425070" w14:textId="77777777" w:rsidR="00F36282" w:rsidRDefault="00F36282" w:rsidP="00F36282">
            <w:pPr>
              <w:outlineLvl w:val="3"/>
              <w:rPr>
                <w:b/>
                <w:color w:val="000000" w:themeColor="text1"/>
                <w:u w:val="single"/>
                <w:lang w:eastAsia="ko-KR"/>
              </w:rPr>
            </w:pPr>
            <w:r>
              <w:rPr>
                <w:b/>
                <w:color w:val="000000" w:themeColor="text1"/>
                <w:u w:val="single"/>
                <w:lang w:eastAsia="ko-KR"/>
              </w:rPr>
              <w:lastRenderedPageBreak/>
              <w:t>Issue 2-5: Test case(s) for scheduling restriction</w:t>
            </w:r>
          </w:p>
          <w:p w14:paraId="4714C3FC" w14:textId="77777777" w:rsidR="00F36282" w:rsidRPr="009F154F" w:rsidRDefault="00F36282" w:rsidP="00F36282">
            <w:pPr>
              <w:numPr>
                <w:ilvl w:val="0"/>
                <w:numId w:val="25"/>
              </w:numPr>
              <w:suppressAutoHyphens w:val="0"/>
              <w:overflowPunct/>
              <w:autoSpaceDE/>
              <w:spacing w:after="120"/>
              <w:ind w:left="720"/>
              <w:textAlignment w:val="auto"/>
              <w:rPr>
                <w:color w:val="000000" w:themeColor="text1"/>
                <w:szCs w:val="21"/>
                <w:lang w:val="en-US" w:eastAsia="zh-CN"/>
              </w:rPr>
            </w:pPr>
            <w:r w:rsidRPr="009F154F">
              <w:rPr>
                <w:color w:val="000000" w:themeColor="text1"/>
                <w:szCs w:val="21"/>
                <w:lang w:val="en-US" w:eastAsia="zh-CN"/>
              </w:rPr>
              <w:t>Introduced on test case</w:t>
            </w:r>
          </w:p>
          <w:p w14:paraId="02AF7896" w14:textId="77777777" w:rsidR="00F36282" w:rsidRPr="009F154F" w:rsidRDefault="00F36282" w:rsidP="00F36282">
            <w:pPr>
              <w:numPr>
                <w:ilvl w:val="1"/>
                <w:numId w:val="25"/>
              </w:numPr>
              <w:suppressAutoHyphens w:val="0"/>
              <w:overflowPunct/>
              <w:autoSpaceDE/>
              <w:spacing w:after="120"/>
              <w:ind w:left="1656"/>
              <w:textAlignment w:val="auto"/>
              <w:rPr>
                <w:color w:val="000000" w:themeColor="text1"/>
                <w:szCs w:val="21"/>
                <w:lang w:val="en-US" w:eastAsia="zh-CN"/>
              </w:rPr>
            </w:pPr>
            <w:r w:rsidRPr="009F154F">
              <w:rPr>
                <w:rFonts w:hint="eastAsia"/>
                <w:color w:val="000000" w:themeColor="text1"/>
                <w:szCs w:val="21"/>
                <w:lang w:val="en-US" w:eastAsia="zh-CN"/>
              </w:rPr>
              <w:t>C</w:t>
            </w:r>
            <w:r w:rsidRPr="009F154F">
              <w:rPr>
                <w:color w:val="000000" w:themeColor="text1"/>
                <w:szCs w:val="21"/>
                <w:lang w:val="en-US" w:eastAsia="zh-CN"/>
              </w:rPr>
              <w:t>ombine GBBR with scheduling restriction, i.e., GBBR is always configured in the test.</w:t>
            </w:r>
          </w:p>
          <w:p w14:paraId="20B1C466" w14:textId="77777777" w:rsidR="00F36282" w:rsidRPr="009F154F" w:rsidRDefault="00F36282" w:rsidP="00F36282">
            <w:pPr>
              <w:numPr>
                <w:ilvl w:val="1"/>
                <w:numId w:val="25"/>
              </w:numPr>
              <w:suppressAutoHyphens w:val="0"/>
              <w:overflowPunct/>
              <w:autoSpaceDE/>
              <w:spacing w:after="120"/>
              <w:ind w:left="1656"/>
              <w:textAlignment w:val="auto"/>
              <w:rPr>
                <w:color w:val="000000" w:themeColor="text1"/>
                <w:szCs w:val="21"/>
                <w:lang w:val="en-US" w:eastAsia="zh-CN"/>
              </w:rPr>
            </w:pPr>
            <w:r w:rsidRPr="009F154F">
              <w:rPr>
                <w:color w:val="000000" w:themeColor="text1"/>
                <w:szCs w:val="21"/>
                <w:lang w:val="en-US" w:eastAsia="zh-CN"/>
              </w:rPr>
              <w:t>Scheduling restriction relaxation during the L1-RSRP non-GBBR is tested in the follow-up L1-RSRP non-GBBR measurement.</w:t>
            </w:r>
          </w:p>
          <w:p w14:paraId="5EC82F7B" w14:textId="77777777" w:rsidR="00F36282" w:rsidRPr="009F154F" w:rsidRDefault="00F36282" w:rsidP="00F36282">
            <w:pPr>
              <w:numPr>
                <w:ilvl w:val="1"/>
                <w:numId w:val="25"/>
              </w:numPr>
              <w:suppressAutoHyphens w:val="0"/>
              <w:overflowPunct/>
              <w:autoSpaceDE/>
              <w:spacing w:after="120"/>
              <w:ind w:left="1656"/>
              <w:textAlignment w:val="auto"/>
              <w:rPr>
                <w:color w:val="000000" w:themeColor="text1"/>
                <w:szCs w:val="21"/>
                <w:lang w:val="en-US" w:eastAsia="zh-CN"/>
              </w:rPr>
            </w:pPr>
            <w:r w:rsidRPr="009F154F">
              <w:rPr>
                <w:rFonts w:hint="eastAsia"/>
                <w:color w:val="000000" w:themeColor="text1"/>
                <w:szCs w:val="21"/>
                <w:lang w:val="en-US" w:eastAsia="zh-CN"/>
              </w:rPr>
              <w:t>O</w:t>
            </w:r>
            <w:r w:rsidRPr="009F154F">
              <w:rPr>
                <w:color w:val="000000" w:themeColor="text1"/>
                <w:szCs w:val="21"/>
                <w:lang w:val="en-US" w:eastAsia="zh-CN"/>
              </w:rPr>
              <w:t>nly L1-RSRP GBBR measurement delay requirements are tested in this test, i.e., no accuracy is tested in this test.</w:t>
            </w:r>
          </w:p>
          <w:p w14:paraId="3CEC2B58" w14:textId="230EC061" w:rsidR="00D51035" w:rsidRPr="00F36282" w:rsidRDefault="00F36282" w:rsidP="009F154F">
            <w:pPr>
              <w:numPr>
                <w:ilvl w:val="1"/>
                <w:numId w:val="25"/>
              </w:numPr>
              <w:suppressAutoHyphens w:val="0"/>
              <w:overflowPunct/>
              <w:autoSpaceDE/>
              <w:spacing w:after="120"/>
              <w:ind w:left="1656"/>
              <w:textAlignment w:val="auto"/>
              <w:rPr>
                <w:lang w:val="en-US"/>
              </w:rPr>
            </w:pPr>
            <w:r w:rsidRPr="009F154F">
              <w:rPr>
                <w:rFonts w:hint="eastAsia"/>
                <w:color w:val="000000" w:themeColor="text1"/>
                <w:szCs w:val="21"/>
                <w:lang w:val="en-US" w:eastAsia="zh-CN"/>
              </w:rPr>
              <w:t>M</w:t>
            </w:r>
            <w:r w:rsidRPr="009F154F">
              <w:rPr>
                <w:color w:val="000000" w:themeColor="text1"/>
                <w:szCs w:val="21"/>
                <w:lang w:val="en-US" w:eastAsia="zh-CN"/>
              </w:rPr>
              <w:t>easurement restriction requirements are also tested in this test.</w:t>
            </w:r>
          </w:p>
        </w:tc>
      </w:tr>
    </w:tbl>
    <w:p w14:paraId="14CDF9C6" w14:textId="5C8A3728" w:rsidR="00D51035" w:rsidRDefault="00D51035" w:rsidP="00D51035">
      <w:pPr>
        <w:spacing w:before="120" w:after="0"/>
        <w:jc w:val="both"/>
        <w:rPr>
          <w:lang w:val="en-US"/>
        </w:rPr>
      </w:pPr>
      <w:r w:rsidRPr="00AC65D7">
        <w:rPr>
          <w:lang w:val="en-US"/>
        </w:rPr>
        <w:lastRenderedPageBreak/>
        <w:t xml:space="preserve">In this contribution, we </w:t>
      </w:r>
      <w:r>
        <w:rPr>
          <w:lang w:val="en-US"/>
        </w:rPr>
        <w:t xml:space="preserve">further </w:t>
      </w:r>
      <w:r w:rsidRPr="00AC65D7">
        <w:rPr>
          <w:lang w:val="en-US"/>
        </w:rPr>
        <w:t xml:space="preserve">provide </w:t>
      </w:r>
      <w:r>
        <w:rPr>
          <w:lang w:val="en-US"/>
        </w:rPr>
        <w:t xml:space="preserve">our views on </w:t>
      </w:r>
      <w:r w:rsidR="000E408D">
        <w:rPr>
          <w:rFonts w:hint="eastAsia"/>
          <w:lang w:val="en-US"/>
        </w:rPr>
        <w:t>test case</w:t>
      </w:r>
      <w:r w:rsidRPr="00CC765B">
        <w:rPr>
          <w:lang w:val="en-US"/>
        </w:rPr>
        <w:t>s</w:t>
      </w:r>
      <w:r>
        <w:rPr>
          <w:lang w:val="en-US"/>
        </w:rPr>
        <w:t xml:space="preserve"> for FR2 multi-Rx chain DL reception</w:t>
      </w:r>
      <w:r w:rsidRPr="00AC65D7">
        <w:rPr>
          <w:lang w:val="en-US"/>
        </w:rPr>
        <w:t>.</w:t>
      </w:r>
    </w:p>
    <w:p w14:paraId="08EDD54E" w14:textId="248735B5" w:rsidR="00EA6134" w:rsidRPr="00D51035" w:rsidRDefault="00EA6134" w:rsidP="00844042">
      <w:pPr>
        <w:spacing w:before="120" w:after="0"/>
        <w:jc w:val="both"/>
        <w:rPr>
          <w:lang w:val="en-US"/>
        </w:rPr>
      </w:pP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14E6E6DE" w14:textId="4BB4E6F2" w:rsidR="005A7B94" w:rsidRPr="00D83110" w:rsidRDefault="005A7B94" w:rsidP="005A7B94">
      <w:pPr>
        <w:pStyle w:val="2"/>
        <w:numPr>
          <w:ilvl w:val="0"/>
          <w:numId w:val="0"/>
        </w:numPr>
        <w:rPr>
          <w:rFonts w:eastAsiaTheme="minorEastAsia"/>
        </w:rPr>
      </w:pPr>
      <w:r w:rsidRPr="007C26C6">
        <w:rPr>
          <w:lang w:val="en-US"/>
        </w:rPr>
        <w:t>2.</w:t>
      </w:r>
      <w:r>
        <w:rPr>
          <w:lang w:val="en-US"/>
        </w:rPr>
        <w:t>1</w:t>
      </w:r>
      <w:r w:rsidRPr="007C26C6">
        <w:tab/>
      </w:r>
      <w:proofErr w:type="spellStart"/>
      <w:r w:rsidR="00B41EEA">
        <w:t>AoA</w:t>
      </w:r>
      <w:proofErr w:type="spellEnd"/>
    </w:p>
    <w:p w14:paraId="687C32D7" w14:textId="35E14881" w:rsidR="00CA096D" w:rsidRDefault="008C3AAB" w:rsidP="00377A1C">
      <w:pPr>
        <w:spacing w:before="240"/>
        <w:jc w:val="both"/>
        <w:rPr>
          <w:lang w:val="en-US"/>
        </w:rPr>
      </w:pPr>
      <w:r>
        <w:rPr>
          <w:lang w:val="en-US"/>
        </w:rPr>
        <w:t>In the RAN4#108</w:t>
      </w:r>
      <w:r w:rsidR="000E1C01">
        <w:rPr>
          <w:lang w:val="en-US"/>
        </w:rPr>
        <w:t>bis</w:t>
      </w:r>
      <w:r>
        <w:rPr>
          <w:lang w:val="en-US"/>
        </w:rPr>
        <w:t xml:space="preserve"> meeting, </w:t>
      </w:r>
      <w:r w:rsidR="000E1C01">
        <w:rPr>
          <w:lang w:val="en-US"/>
        </w:rPr>
        <w:t>one of the import issue</w:t>
      </w:r>
      <w:r w:rsidR="00D033C8">
        <w:rPr>
          <w:lang w:val="en-US"/>
        </w:rPr>
        <w:t>s</w:t>
      </w:r>
      <w:r w:rsidR="000E1C01">
        <w:rPr>
          <w:lang w:val="en-US"/>
        </w:rPr>
        <w:t xml:space="preserve"> was about number of probes in RRM test cases and </w:t>
      </w:r>
      <w:proofErr w:type="spellStart"/>
      <w:r w:rsidR="000E1C01">
        <w:rPr>
          <w:lang w:val="en-US"/>
        </w:rPr>
        <w:t>AoA</w:t>
      </w:r>
      <w:proofErr w:type="spellEnd"/>
      <w:r w:rsidR="000E1C01">
        <w:rPr>
          <w:lang w:val="en-US"/>
        </w:rPr>
        <w:t xml:space="preserve"> selection.</w:t>
      </w:r>
    </w:p>
    <w:tbl>
      <w:tblPr>
        <w:tblStyle w:val="afff5"/>
        <w:tblW w:w="0" w:type="auto"/>
        <w:tblInd w:w="0" w:type="dxa"/>
        <w:tblLook w:val="04A0" w:firstRow="1" w:lastRow="0" w:firstColumn="1" w:lastColumn="0" w:noHBand="0" w:noVBand="1"/>
      </w:tblPr>
      <w:tblGrid>
        <w:gridCol w:w="9630"/>
      </w:tblGrid>
      <w:tr w:rsidR="008C3AAB" w:rsidRPr="008C3AAB" w14:paraId="39B00BA9" w14:textId="77777777" w:rsidTr="008C3AAB">
        <w:tc>
          <w:tcPr>
            <w:tcW w:w="9630" w:type="dxa"/>
          </w:tcPr>
          <w:p w14:paraId="79F6BC18" w14:textId="77777777" w:rsidR="004B0B39" w:rsidRDefault="004B0B39" w:rsidP="004B0B39">
            <w:pPr>
              <w:outlineLvl w:val="3"/>
              <w:rPr>
                <w:b/>
                <w:color w:val="000000" w:themeColor="text1"/>
                <w:u w:val="single"/>
                <w:lang w:eastAsia="ko-KR"/>
              </w:rPr>
            </w:pPr>
            <w:r>
              <w:rPr>
                <w:b/>
                <w:color w:val="000000" w:themeColor="text1"/>
                <w:u w:val="single"/>
                <w:lang w:eastAsia="ko-KR"/>
              </w:rPr>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p w14:paraId="099ACC46" w14:textId="77777777" w:rsidR="004B0B39" w:rsidRDefault="004B0B39" w:rsidP="004B0B39">
            <w:pPr>
              <w:pStyle w:val="a3"/>
              <w:numPr>
                <w:ilvl w:val="0"/>
                <w:numId w:val="25"/>
              </w:numPr>
              <w:ind w:left="720"/>
              <w:rPr>
                <w:color w:val="000000" w:themeColor="text1"/>
                <w:lang w:eastAsia="zh-CN"/>
              </w:rPr>
            </w:pPr>
            <w:r>
              <w:rPr>
                <w:color w:val="000000" w:themeColor="text1"/>
                <w:lang w:eastAsia="zh-CN"/>
              </w:rPr>
              <w:t>FFS following options</w:t>
            </w:r>
          </w:p>
          <w:p w14:paraId="129B4E1B" w14:textId="77777777" w:rsidR="004B0B39" w:rsidRDefault="004B0B39" w:rsidP="004B0B39">
            <w:pPr>
              <w:pStyle w:val="a3"/>
              <w:numPr>
                <w:ilvl w:val="1"/>
                <w:numId w:val="25"/>
              </w:numPr>
              <w:ind w:left="1440"/>
              <w:rPr>
                <w:color w:val="000000" w:themeColor="text1"/>
                <w:lang w:eastAsia="zh-CN"/>
              </w:rPr>
            </w:pPr>
            <w:r>
              <w:rPr>
                <w:color w:val="000000" w:themeColor="text1"/>
                <w:lang w:eastAsia="zh-CN"/>
              </w:rPr>
              <w:t xml:space="preserve">Option 1: </w:t>
            </w:r>
          </w:p>
          <w:p w14:paraId="6B102FE2" w14:textId="77777777" w:rsidR="004B0B39" w:rsidRDefault="004B0B39" w:rsidP="004B0B39">
            <w:pPr>
              <w:pStyle w:val="a3"/>
              <w:numPr>
                <w:ilvl w:val="2"/>
                <w:numId w:val="25"/>
              </w:numPr>
              <w:ind w:left="2376"/>
              <w:rPr>
                <w:color w:val="000000" w:themeColor="text1"/>
                <w:lang w:eastAsia="zh-CN"/>
              </w:rPr>
            </w:pPr>
            <w:r w:rsidRPr="0006382F">
              <w:rPr>
                <w:color w:val="000000" w:themeColor="text1"/>
                <w:lang w:eastAsia="zh-CN"/>
              </w:rPr>
              <w:t xml:space="preserve">The </w:t>
            </w:r>
            <w:proofErr w:type="spellStart"/>
            <w:r w:rsidRPr="0006382F">
              <w:rPr>
                <w:color w:val="000000" w:themeColor="text1"/>
                <w:lang w:eastAsia="zh-CN"/>
              </w:rPr>
              <w:t>AoAs</w:t>
            </w:r>
            <w:proofErr w:type="spellEnd"/>
            <w:r w:rsidRPr="0006382F">
              <w:rPr>
                <w:color w:val="000000" w:themeColor="text1"/>
                <w:lang w:eastAsia="zh-CN"/>
              </w:rPr>
              <w:t xml:space="preserve"> for test cases shall be selected from the set that meet corresponding RF requirements. The selection of </w:t>
            </w:r>
            <w:proofErr w:type="spellStart"/>
            <w:r w:rsidRPr="0006382F">
              <w:rPr>
                <w:color w:val="000000" w:themeColor="text1"/>
                <w:lang w:eastAsia="zh-CN"/>
              </w:rPr>
              <w:t>AoA</w:t>
            </w:r>
            <w:proofErr w:type="spellEnd"/>
            <w:r w:rsidRPr="0006382F">
              <w:rPr>
                <w:color w:val="000000" w:themeColor="text1"/>
                <w:lang w:eastAsia="zh-CN"/>
              </w:rPr>
              <w:t xml:space="preserve"> offset shall wait for further RF conclusion.</w:t>
            </w:r>
          </w:p>
          <w:p w14:paraId="6709D547" w14:textId="77777777" w:rsidR="004B0B39" w:rsidRDefault="004B0B39" w:rsidP="004B0B39">
            <w:pPr>
              <w:pStyle w:val="a3"/>
              <w:numPr>
                <w:ilvl w:val="1"/>
                <w:numId w:val="25"/>
              </w:numPr>
              <w:ind w:left="1440"/>
              <w:rPr>
                <w:color w:val="000000" w:themeColor="text1"/>
                <w:lang w:eastAsia="zh-CN"/>
              </w:rPr>
            </w:pPr>
            <w:r>
              <w:rPr>
                <w:color w:val="000000" w:themeColor="text1"/>
                <w:lang w:eastAsia="zh-CN"/>
              </w:rPr>
              <w:t xml:space="preserve">Option 2: </w:t>
            </w:r>
          </w:p>
          <w:p w14:paraId="7F47FF72" w14:textId="77777777" w:rsidR="004B0B39" w:rsidRDefault="004B0B39" w:rsidP="004B0B39">
            <w:pPr>
              <w:pStyle w:val="a3"/>
              <w:numPr>
                <w:ilvl w:val="2"/>
                <w:numId w:val="25"/>
              </w:numPr>
              <w:ind w:left="2376"/>
              <w:rPr>
                <w:color w:val="000000" w:themeColor="text1"/>
                <w:lang w:eastAsia="zh-CN"/>
              </w:rPr>
            </w:pPr>
            <w:r w:rsidRPr="00A968A6">
              <w:rPr>
                <w:color w:val="000000" w:themeColor="text1"/>
                <w:lang w:eastAsia="zh-CN"/>
              </w:rPr>
              <w:t xml:space="preserve">The </w:t>
            </w:r>
            <w:proofErr w:type="spellStart"/>
            <w:r w:rsidRPr="00A968A6">
              <w:rPr>
                <w:color w:val="000000" w:themeColor="text1"/>
                <w:lang w:eastAsia="zh-CN"/>
              </w:rPr>
              <w:t>AoAs</w:t>
            </w:r>
            <w:proofErr w:type="spellEnd"/>
            <w:r w:rsidRPr="00A968A6">
              <w:rPr>
                <w:color w:val="000000" w:themeColor="text1"/>
                <w:lang w:eastAsia="zh-CN"/>
              </w:rPr>
              <w:t xml:space="preserve"> for RRM test cases do not need to be selected from the set that meet corresponding RF requirements, and are not subject to the RF requirement</w:t>
            </w:r>
          </w:p>
          <w:p w14:paraId="081FC5E2" w14:textId="77777777" w:rsidR="004B0B39" w:rsidRDefault="004B0B39" w:rsidP="004B0B39">
            <w:pPr>
              <w:pStyle w:val="a3"/>
              <w:numPr>
                <w:ilvl w:val="2"/>
                <w:numId w:val="25"/>
              </w:numPr>
              <w:ind w:left="2376"/>
              <w:rPr>
                <w:color w:val="000000" w:themeColor="text1"/>
                <w:lang w:eastAsia="zh-CN"/>
              </w:rPr>
            </w:pPr>
            <w:r w:rsidRPr="00A968A6">
              <w:rPr>
                <w:color w:val="000000" w:themeColor="text1"/>
                <w:lang w:eastAsia="zh-CN"/>
              </w:rPr>
              <w:t xml:space="preserve">For 2 </w:t>
            </w:r>
            <w:proofErr w:type="spellStart"/>
            <w:r w:rsidRPr="00A968A6">
              <w:rPr>
                <w:color w:val="000000" w:themeColor="text1"/>
                <w:lang w:eastAsia="zh-CN"/>
              </w:rPr>
              <w:t>AoAs</w:t>
            </w:r>
            <w:proofErr w:type="spellEnd"/>
            <w:r w:rsidRPr="00A968A6">
              <w:rPr>
                <w:color w:val="000000" w:themeColor="text1"/>
                <w:lang w:eastAsia="zh-CN"/>
              </w:rPr>
              <w:t xml:space="preserve"> selection for RRM test cases, if EIS requirement </w:t>
            </w:r>
            <w:proofErr w:type="gramStart"/>
            <w:r w:rsidRPr="00A968A6">
              <w:rPr>
                <w:color w:val="000000" w:themeColor="text1"/>
                <w:lang w:eastAsia="zh-CN"/>
              </w:rPr>
              <w:t>need</w:t>
            </w:r>
            <w:proofErr w:type="gramEnd"/>
            <w:r w:rsidRPr="00A968A6">
              <w:rPr>
                <w:color w:val="000000" w:themeColor="text1"/>
                <w:lang w:eastAsia="zh-CN"/>
              </w:rPr>
              <w:t xml:space="preserve"> to be considered, both EIS1 and EIS 2 should satisfy the spatial side condition; Or 95% throughput should be satisfied</w:t>
            </w:r>
          </w:p>
          <w:p w14:paraId="45F7202E" w14:textId="77777777" w:rsidR="004B0B39" w:rsidRDefault="004B0B39" w:rsidP="004B0B39">
            <w:pPr>
              <w:pStyle w:val="a3"/>
              <w:numPr>
                <w:ilvl w:val="1"/>
                <w:numId w:val="25"/>
              </w:numPr>
              <w:ind w:left="1440"/>
              <w:rPr>
                <w:color w:val="000000" w:themeColor="text1"/>
                <w:lang w:eastAsia="zh-CN"/>
              </w:rPr>
            </w:pPr>
            <w:r>
              <w:rPr>
                <w:color w:val="000000" w:themeColor="text1"/>
                <w:lang w:eastAsia="zh-CN"/>
              </w:rPr>
              <w:t xml:space="preserve">Option 3: </w:t>
            </w:r>
          </w:p>
          <w:p w14:paraId="327E7DE2" w14:textId="45D2A1A1" w:rsidR="008C3AAB" w:rsidRPr="00377A1C" w:rsidRDefault="004B0B39" w:rsidP="00514A69">
            <w:pPr>
              <w:pStyle w:val="a3"/>
              <w:numPr>
                <w:ilvl w:val="2"/>
                <w:numId w:val="25"/>
              </w:numPr>
              <w:ind w:left="2376"/>
              <w:rPr>
                <w:sz w:val="18"/>
                <w:szCs w:val="18"/>
              </w:rPr>
            </w:pPr>
            <w:r>
              <w:rPr>
                <w:rFonts w:hint="eastAsia"/>
                <w:color w:val="000000" w:themeColor="text1"/>
                <w:lang w:eastAsia="zh-CN"/>
              </w:rPr>
              <w:t>D</w:t>
            </w:r>
            <w:r>
              <w:rPr>
                <w:color w:val="000000" w:themeColor="text1"/>
                <w:lang w:eastAsia="zh-CN"/>
              </w:rPr>
              <w:t xml:space="preserve">o not discuss </w:t>
            </w:r>
            <w:r>
              <w:rPr>
                <w:rFonts w:hint="eastAsia"/>
                <w:color w:val="000000" w:themeColor="text1"/>
                <w:lang w:eastAsia="zh-CN"/>
              </w:rPr>
              <w:t>t</w:t>
            </w:r>
            <w:r>
              <w:rPr>
                <w:color w:val="000000" w:themeColor="text1"/>
                <w:lang w:eastAsia="zh-CN"/>
              </w:rPr>
              <w:t>he m</w:t>
            </w:r>
            <w:r w:rsidRPr="009C4C77">
              <w:rPr>
                <w:color w:val="000000" w:themeColor="text1"/>
                <w:lang w:eastAsia="zh-CN"/>
              </w:rPr>
              <w:t xml:space="preserve">ethod of </w:t>
            </w:r>
            <w:proofErr w:type="spellStart"/>
            <w:r w:rsidRPr="009C4C77">
              <w:rPr>
                <w:color w:val="000000" w:themeColor="text1"/>
                <w:lang w:eastAsia="zh-CN"/>
              </w:rPr>
              <w:t>AoA</w:t>
            </w:r>
            <w:proofErr w:type="spellEnd"/>
            <w:r w:rsidRPr="009C4C77">
              <w:rPr>
                <w:color w:val="000000" w:themeColor="text1"/>
                <w:lang w:eastAsia="zh-CN"/>
              </w:rPr>
              <w:t xml:space="preserve"> selection for RRM test cases</w:t>
            </w:r>
          </w:p>
        </w:tc>
      </w:tr>
    </w:tbl>
    <w:p w14:paraId="0B4A2F95" w14:textId="7B40640A" w:rsidR="00514A69" w:rsidRDefault="00514A69" w:rsidP="00514A69">
      <w:pPr>
        <w:spacing w:before="240"/>
        <w:jc w:val="both"/>
        <w:rPr>
          <w:iCs/>
        </w:rPr>
      </w:pPr>
      <w:r>
        <w:rPr>
          <w:rFonts w:hint="eastAsia"/>
          <w:iCs/>
        </w:rPr>
        <w:t xml:space="preserve">If we look at the current </w:t>
      </w:r>
      <w:proofErr w:type="spellStart"/>
      <w:r>
        <w:rPr>
          <w:rFonts w:hint="eastAsia"/>
          <w:iCs/>
        </w:rPr>
        <w:t>AoA</w:t>
      </w:r>
      <w:proofErr w:type="spellEnd"/>
      <w:r>
        <w:rPr>
          <w:rFonts w:hint="eastAsia"/>
          <w:iCs/>
        </w:rPr>
        <w:t xml:space="preserve"> setup, the </w:t>
      </w:r>
      <w:proofErr w:type="spellStart"/>
      <w:r>
        <w:rPr>
          <w:rFonts w:hint="eastAsia"/>
          <w:iCs/>
        </w:rPr>
        <w:t>AoA</w:t>
      </w:r>
      <w:proofErr w:type="spellEnd"/>
      <w:r>
        <w:rPr>
          <w:rFonts w:hint="eastAsia"/>
          <w:iCs/>
        </w:rPr>
        <w:t xml:space="preserve"> selection is related to EIS requirements </w:t>
      </w:r>
      <w:r w:rsidR="00DC5F32">
        <w:rPr>
          <w:rFonts w:hint="eastAsia"/>
          <w:iCs/>
        </w:rPr>
        <w:t xml:space="preserve">for both single </w:t>
      </w:r>
      <w:proofErr w:type="spellStart"/>
      <w:r w:rsidR="00DC5F32">
        <w:rPr>
          <w:rFonts w:hint="eastAsia"/>
          <w:iCs/>
        </w:rPr>
        <w:t>AoA</w:t>
      </w:r>
      <w:proofErr w:type="spellEnd"/>
      <w:r w:rsidR="00DC5F32">
        <w:rPr>
          <w:rFonts w:hint="eastAsia"/>
          <w:iCs/>
        </w:rPr>
        <w:t xml:space="preserve"> and 2 </w:t>
      </w:r>
      <w:proofErr w:type="spellStart"/>
      <w:r w:rsidR="00DC5F32">
        <w:rPr>
          <w:rFonts w:hint="eastAsia"/>
          <w:iCs/>
        </w:rPr>
        <w:t>AoAs</w:t>
      </w:r>
      <w:proofErr w:type="spellEnd"/>
      <w:r w:rsidR="00DC5F32">
        <w:rPr>
          <w:rFonts w:hint="eastAsia"/>
          <w:iCs/>
        </w:rPr>
        <w:t xml:space="preserve"> setup.</w:t>
      </w:r>
    </w:p>
    <w:tbl>
      <w:tblPr>
        <w:tblStyle w:val="afff5"/>
        <w:tblW w:w="0" w:type="auto"/>
        <w:tblInd w:w="0" w:type="dxa"/>
        <w:tblLook w:val="04A0" w:firstRow="1" w:lastRow="0" w:firstColumn="1" w:lastColumn="0" w:noHBand="0" w:noVBand="1"/>
      </w:tblPr>
      <w:tblGrid>
        <w:gridCol w:w="9630"/>
      </w:tblGrid>
      <w:tr w:rsidR="00514A69" w14:paraId="0CAF4168" w14:textId="77777777" w:rsidTr="00514A69">
        <w:tc>
          <w:tcPr>
            <w:tcW w:w="9630" w:type="dxa"/>
          </w:tcPr>
          <w:p w14:paraId="3B495BB1" w14:textId="77777777" w:rsidR="00514A69" w:rsidRPr="00514A69" w:rsidRDefault="00514A69" w:rsidP="00514A69">
            <w:pPr>
              <w:pStyle w:val="4"/>
              <w:rPr>
                <w:lang w:eastAsia="ja-JP"/>
              </w:rPr>
            </w:pPr>
            <w:bookmarkStart w:id="7" w:name="_Toc535476141"/>
            <w:r w:rsidRPr="00514A69">
              <w:rPr>
                <w:lang w:eastAsia="ja-JP"/>
              </w:rPr>
              <w:t>A.3.15.1</w:t>
            </w:r>
            <w:r w:rsidRPr="00514A69">
              <w:rPr>
                <w:lang w:eastAsia="ja-JP"/>
              </w:rPr>
              <w:tab/>
              <w:t xml:space="preserve">Setup 1: Single </w:t>
            </w:r>
            <w:proofErr w:type="spellStart"/>
            <w:r w:rsidRPr="00514A69">
              <w:rPr>
                <w:lang w:eastAsia="ja-JP"/>
              </w:rPr>
              <w:t>AoA</w:t>
            </w:r>
            <w:proofErr w:type="spellEnd"/>
            <w:r w:rsidRPr="00514A69">
              <w:rPr>
                <w:lang w:eastAsia="ja-JP"/>
              </w:rPr>
              <w:t xml:space="preserve"> in Rx beam peak direction</w:t>
            </w:r>
            <w:bookmarkEnd w:id="7"/>
          </w:p>
          <w:p w14:paraId="084F6182" w14:textId="77777777" w:rsidR="00514A69" w:rsidRPr="006F4D85" w:rsidRDefault="00514A69" w:rsidP="00514A69">
            <w:r w:rsidRPr="006F4D85">
              <w:t>There is only one active probe in the test. The DL signals, and noise if applicable, transmitted from the probe, are aligned to the UE Rx beam peak direction (as defined in TS 38.101-2 [19]).</w:t>
            </w:r>
          </w:p>
          <w:p w14:paraId="685C6149" w14:textId="77777777" w:rsidR="00514A69" w:rsidRPr="00514A69" w:rsidRDefault="00514A69" w:rsidP="00514A69">
            <w:pPr>
              <w:pStyle w:val="4"/>
              <w:rPr>
                <w:lang w:eastAsia="ja-JP"/>
              </w:rPr>
            </w:pPr>
            <w:r w:rsidRPr="00514A69">
              <w:rPr>
                <w:lang w:eastAsia="ja-JP"/>
              </w:rPr>
              <w:t>A.3.15.2</w:t>
            </w:r>
            <w:r w:rsidRPr="00514A69">
              <w:rPr>
                <w:lang w:eastAsia="ja-JP"/>
              </w:rPr>
              <w:tab/>
              <w:t xml:space="preserve">Setup 2: Single </w:t>
            </w:r>
            <w:proofErr w:type="spellStart"/>
            <w:r w:rsidRPr="00514A69">
              <w:rPr>
                <w:lang w:eastAsia="ja-JP"/>
              </w:rPr>
              <w:t>AoA</w:t>
            </w:r>
            <w:proofErr w:type="spellEnd"/>
            <w:r w:rsidRPr="00514A69">
              <w:rPr>
                <w:lang w:eastAsia="ja-JP"/>
              </w:rPr>
              <w:t xml:space="preserve"> in </w:t>
            </w:r>
            <w:proofErr w:type="gramStart"/>
            <w:r w:rsidRPr="00514A69">
              <w:rPr>
                <w:lang w:eastAsia="ja-JP"/>
              </w:rPr>
              <w:t>non Rx</w:t>
            </w:r>
            <w:proofErr w:type="gramEnd"/>
            <w:r w:rsidRPr="00514A69">
              <w:rPr>
                <w:lang w:eastAsia="ja-JP"/>
              </w:rPr>
              <w:t xml:space="preserve"> beam peak direction</w:t>
            </w:r>
          </w:p>
          <w:p w14:paraId="3B0D1C0A" w14:textId="77777777" w:rsidR="00514A69" w:rsidRPr="006F4D85" w:rsidRDefault="00514A69" w:rsidP="00514A69">
            <w:pPr>
              <w:pStyle w:val="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w:t>
            </w:r>
            <w:proofErr w:type="spellStart"/>
            <w:r w:rsidRPr="006F4D85">
              <w:rPr>
                <w:lang w:eastAsia="ja-JP"/>
              </w:rPr>
              <w:t>AoA</w:t>
            </w:r>
            <w:proofErr w:type="spellEnd"/>
            <w:r w:rsidRPr="006F4D85">
              <w:rPr>
                <w:lang w:eastAsia="ja-JP"/>
              </w:rPr>
              <w:t xml:space="preserve"> in </w:t>
            </w:r>
            <w:proofErr w:type="gramStart"/>
            <w:r w:rsidRPr="006F4D85">
              <w:rPr>
                <w:lang w:eastAsia="ja-JP"/>
              </w:rPr>
              <w:t>non Rx</w:t>
            </w:r>
            <w:proofErr w:type="gramEnd"/>
            <w:r w:rsidRPr="006F4D85">
              <w:rPr>
                <w:lang w:eastAsia="ja-JP"/>
              </w:rPr>
              <w:t xml:space="preserve"> beam peak direction </w:t>
            </w:r>
            <w:bookmarkStart w:id="8" w:name="_Hlk5813084"/>
            <w:r w:rsidRPr="006F4D85">
              <w:rPr>
                <w:lang w:eastAsia="ja-JP"/>
              </w:rPr>
              <w:t>without change in direction</w:t>
            </w:r>
          </w:p>
          <w:bookmarkEnd w:id="8"/>
          <w:p w14:paraId="00F98267" w14:textId="77777777" w:rsidR="00514A69" w:rsidRPr="006F4D85" w:rsidRDefault="00514A69" w:rsidP="00514A69">
            <w:r w:rsidRPr="006F4D85">
              <w:lastRenderedPageBreak/>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 xml:space="preserve">ich is </w:t>
            </w:r>
            <w:r w:rsidRPr="00514A69">
              <w:rPr>
                <w:highlight w:val="yellow"/>
                <w:lang w:eastAsia="ja-JP"/>
              </w:rPr>
              <w:t>from the set of directions corresponding to the EIS spherical coverage percentile of the DUT as defined in clause 7.3.4 of TS</w:t>
            </w:r>
            <w:r w:rsidRPr="00514A69">
              <w:rPr>
                <w:highlight w:val="yellow"/>
                <w:lang w:val="en-US" w:eastAsia="ja-JP"/>
              </w:rPr>
              <w:t> </w:t>
            </w:r>
            <w:r w:rsidRPr="00514A69">
              <w:rPr>
                <w:highlight w:val="yellow"/>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of the signals shall not be changed between test iterations.</w:t>
            </w:r>
          </w:p>
          <w:p w14:paraId="7F0C69ED" w14:textId="77777777" w:rsidR="00514A69" w:rsidRPr="006F4D85" w:rsidRDefault="00514A69" w:rsidP="00514A69">
            <w:pPr>
              <w:pStyle w:val="4"/>
              <w:rPr>
                <w:lang w:eastAsia="ja-JP"/>
              </w:rPr>
            </w:pPr>
            <w:r w:rsidRPr="006F4D85">
              <w:rPr>
                <w:lang w:eastAsia="ja-JP"/>
              </w:rPr>
              <w:t>A.3.15.2.2</w:t>
            </w:r>
            <w:r w:rsidRPr="006F4D85">
              <w:rPr>
                <w:lang w:eastAsia="ja-JP"/>
              </w:rPr>
              <w:tab/>
              <w:t xml:space="preserve">Setup 2b: Single </w:t>
            </w:r>
            <w:proofErr w:type="spellStart"/>
            <w:r w:rsidRPr="006F4D85">
              <w:rPr>
                <w:lang w:eastAsia="ja-JP"/>
              </w:rPr>
              <w:t>AoA</w:t>
            </w:r>
            <w:proofErr w:type="spellEnd"/>
            <w:r w:rsidRPr="006F4D85">
              <w:rPr>
                <w:lang w:eastAsia="ja-JP"/>
              </w:rPr>
              <w:t xml:space="preserve"> in </w:t>
            </w:r>
            <w:proofErr w:type="gramStart"/>
            <w:r w:rsidRPr="006F4D85">
              <w:rPr>
                <w:lang w:eastAsia="ja-JP"/>
              </w:rPr>
              <w:t>non Rx</w:t>
            </w:r>
            <w:proofErr w:type="gramEnd"/>
            <w:r w:rsidRPr="006F4D85">
              <w:rPr>
                <w:lang w:eastAsia="ja-JP"/>
              </w:rPr>
              <w:t xml:space="preserve"> beam peak direction with change in direction</w:t>
            </w:r>
          </w:p>
          <w:p w14:paraId="1A48B85D" w14:textId="77777777" w:rsidR="00514A69" w:rsidRPr="006F4D85" w:rsidRDefault="00514A69" w:rsidP="00514A69">
            <w:r w:rsidRPr="006F4D85">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 xml:space="preserve">ich is </w:t>
            </w:r>
            <w:r w:rsidRPr="00514A69">
              <w:rPr>
                <w:highlight w:val="yellow"/>
                <w:lang w:eastAsia="ja-JP"/>
              </w:rPr>
              <w:t>from the set of directions corresponding to the EIS spherical coverage percentile of the DUT as defined in clause 7.3.4 of TS</w:t>
            </w:r>
            <w:r w:rsidRPr="00514A69">
              <w:rPr>
                <w:highlight w:val="yellow"/>
                <w:lang w:val="en-US" w:eastAsia="ja-JP"/>
              </w:rPr>
              <w:t> </w:t>
            </w:r>
            <w:r w:rsidRPr="00514A69">
              <w:rPr>
                <w:highlight w:val="yellow"/>
                <w:lang w:eastAsia="ja-JP"/>
              </w:rPr>
              <w:t>38.101-2</w:t>
            </w:r>
            <w:r w:rsidRPr="00514A69">
              <w:rPr>
                <w:highlight w:val="yellow"/>
                <w:lang w:val="en-US" w:eastAsia="ja-JP"/>
              </w:rPr>
              <w:t> [19]</w:t>
            </w:r>
            <w:r w:rsidRPr="006F4D85">
              <w:rPr>
                <w:lang w:eastAsia="ja-JP"/>
              </w:rPr>
              <w:t xml:space="preserve"> for each UE power class.</w:t>
            </w:r>
            <w:r w:rsidRPr="006F4D85">
              <w:t xml:space="preserve"> For UE power class 3, the direction (</w:t>
            </w:r>
            <w:proofErr w:type="spellStart"/>
            <w:r w:rsidRPr="006F4D85">
              <w:t>AoA</w:t>
            </w:r>
            <w:proofErr w:type="spellEnd"/>
            <w:r w:rsidRPr="006F4D85">
              <w:t>) of the signals shall be changed for each test iteration (for UE power classes other than 3, this is FFS).</w:t>
            </w:r>
          </w:p>
          <w:p w14:paraId="72D59230" w14:textId="77777777" w:rsidR="00514A69" w:rsidRPr="00514A69" w:rsidRDefault="00514A69" w:rsidP="00514A69">
            <w:pPr>
              <w:pStyle w:val="4"/>
              <w:rPr>
                <w:lang w:eastAsia="ja-JP"/>
              </w:rPr>
            </w:pPr>
            <w:r w:rsidRPr="00514A69">
              <w:rPr>
                <w:lang w:eastAsia="ja-JP"/>
              </w:rPr>
              <w:t>A.3.15.3</w:t>
            </w:r>
            <w:r w:rsidRPr="00514A69">
              <w:rPr>
                <w:lang w:eastAsia="ja-JP"/>
              </w:rPr>
              <w:tab/>
              <w:t xml:space="preserve">Setup 3: 2 </w:t>
            </w:r>
            <w:proofErr w:type="spellStart"/>
            <w:r w:rsidRPr="00514A69">
              <w:rPr>
                <w:lang w:eastAsia="ja-JP"/>
              </w:rPr>
              <w:t>AoAs</w:t>
            </w:r>
            <w:proofErr w:type="spellEnd"/>
          </w:p>
          <w:p w14:paraId="06562371" w14:textId="77777777" w:rsidR="00514A69" w:rsidRPr="006F4D85" w:rsidRDefault="00514A69" w:rsidP="00514A69">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xml:space="preserve">) which are </w:t>
            </w:r>
            <w:r w:rsidRPr="00514A69">
              <w:rPr>
                <w:highlight w:val="yellow"/>
                <w:lang w:eastAsia="ja-JP"/>
              </w:rPr>
              <w:t>from the set of directions corresponding to the EIS spherical coverage percentile of the DUT as defined in clause</w:t>
            </w:r>
            <w:r w:rsidRPr="00514A69">
              <w:rPr>
                <w:highlight w:val="yellow"/>
                <w:lang w:val="en-US" w:eastAsia="ja-JP"/>
              </w:rPr>
              <w:t> </w:t>
            </w:r>
            <w:r w:rsidRPr="00514A69">
              <w:rPr>
                <w:highlight w:val="yellow"/>
                <w:lang w:eastAsia="ja-JP"/>
              </w:rPr>
              <w:t>7.3.4 of TS</w:t>
            </w:r>
            <w:r w:rsidRPr="00514A69">
              <w:rPr>
                <w:highlight w:val="yellow"/>
                <w:lang w:val="en-US" w:eastAsia="ja-JP"/>
              </w:rPr>
              <w:t> </w:t>
            </w:r>
            <w:r w:rsidRPr="00514A69">
              <w:rPr>
                <w:highlight w:val="yellow"/>
                <w:lang w:eastAsia="ja-JP"/>
              </w:rPr>
              <w:t>38.101-2</w:t>
            </w:r>
            <w:r w:rsidRPr="00514A69">
              <w:rPr>
                <w:highlight w:val="yellow"/>
                <w:lang w:val="en-US" w:eastAsia="ja-JP"/>
              </w:rPr>
              <w:t> </w:t>
            </w:r>
            <w:r w:rsidRPr="00514A69">
              <w:rPr>
                <w:rFonts w:eastAsia="MS Mincho"/>
                <w:highlight w:val="yellow"/>
                <w:lang w:val="en-US" w:eastAsia="ja-JP"/>
              </w:rPr>
              <w:t>[19]</w:t>
            </w:r>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319A5E06" w14:textId="77777777" w:rsidR="00514A69" w:rsidRPr="006F4D85" w:rsidRDefault="00514A69" w:rsidP="00514A69">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0A15D9F5" w14:textId="77777777" w:rsidR="00514A69" w:rsidRPr="006F4D85" w:rsidRDefault="00514A69" w:rsidP="00514A69">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14A69" w:rsidRPr="006F4D85" w14:paraId="636F310D" w14:textId="77777777" w:rsidTr="00F2765B">
              <w:trPr>
                <w:trHeight w:val="424"/>
              </w:trPr>
              <w:tc>
                <w:tcPr>
                  <w:tcW w:w="1822" w:type="dxa"/>
                  <w:tcBorders>
                    <w:top w:val="single" w:sz="4" w:space="0" w:color="auto"/>
                    <w:left w:val="single" w:sz="4" w:space="0" w:color="auto"/>
                    <w:bottom w:val="single" w:sz="4" w:space="0" w:color="auto"/>
                    <w:right w:val="single" w:sz="4" w:space="0" w:color="auto"/>
                  </w:tcBorders>
                  <w:hideMark/>
                </w:tcPr>
                <w:p w14:paraId="03575450" w14:textId="77777777" w:rsidR="00514A69" w:rsidRPr="006F4D85" w:rsidRDefault="00514A69" w:rsidP="00514A69">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484A3F67" w14:textId="77777777" w:rsidR="00514A69" w:rsidRPr="006F4D85" w:rsidRDefault="00514A69" w:rsidP="00514A69">
                  <w:pPr>
                    <w:pStyle w:val="TAH"/>
                    <w:rPr>
                      <w:rFonts w:eastAsia="Yu Mincho"/>
                      <w:lang w:eastAsia="ja-JP"/>
                    </w:rPr>
                  </w:pPr>
                  <w:r w:rsidRPr="006F4D85">
                    <w:rPr>
                      <w:rFonts w:eastAsia="Yu Mincho"/>
                      <w:lang w:eastAsia="ja-JP"/>
                    </w:rPr>
                    <w:t>Relative angular offset between active probes</w:t>
                  </w:r>
                </w:p>
              </w:tc>
            </w:tr>
            <w:tr w:rsidR="00514A69" w:rsidRPr="006F4D85" w14:paraId="0766B5DF"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3BB9A95F" w14:textId="77777777" w:rsidR="00514A69" w:rsidRPr="006F4D85" w:rsidRDefault="00514A69" w:rsidP="00514A69">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CA37FB2" w14:textId="77777777" w:rsidR="00514A69" w:rsidRPr="006F4D85" w:rsidRDefault="00514A69" w:rsidP="00514A69">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14A69" w:rsidRPr="006F4D85" w14:paraId="111E0494"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0A5BD633" w14:textId="77777777" w:rsidR="00514A69" w:rsidRPr="006F4D85" w:rsidRDefault="00514A69" w:rsidP="00514A69">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0035201F" w14:textId="77777777" w:rsidR="00514A69" w:rsidRPr="006F4D85" w:rsidRDefault="00514A69" w:rsidP="00514A69">
                  <w:pPr>
                    <w:pStyle w:val="TAC"/>
                    <w:rPr>
                      <w:rFonts w:eastAsia="Yu Mincho"/>
                      <w:szCs w:val="18"/>
                      <w:lang w:eastAsia="ja-JP"/>
                    </w:rPr>
                  </w:pPr>
                  <w:r w:rsidRPr="006F4D85">
                    <w:rPr>
                      <w:rFonts w:eastAsia="Yu Mincho"/>
                      <w:szCs w:val="18"/>
                      <w:lang w:eastAsia="ja-JP"/>
                    </w:rPr>
                    <w:t>FFS</w:t>
                  </w:r>
                </w:p>
              </w:tc>
            </w:tr>
            <w:tr w:rsidR="00514A69" w:rsidRPr="006F4D85" w14:paraId="011E6E8E"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47A267E6" w14:textId="77777777" w:rsidR="00514A69" w:rsidRPr="006F4D85" w:rsidRDefault="00514A69" w:rsidP="00514A69">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3C78CB5C" w14:textId="77777777" w:rsidR="00514A69" w:rsidRPr="006F4D85" w:rsidRDefault="00514A69" w:rsidP="00514A69">
                  <w:pPr>
                    <w:pStyle w:val="TH"/>
                    <w:spacing w:before="0" w:after="0"/>
                    <w:rPr>
                      <w:rFonts w:eastAsia="Yu Mincho"/>
                      <w:b w:val="0"/>
                      <w:szCs w:val="18"/>
                      <w:lang w:eastAsia="ja-JP"/>
                    </w:rPr>
                  </w:pPr>
                  <w:r w:rsidRPr="006F4D85">
                    <w:rPr>
                      <w:b w:val="0"/>
                    </w:rPr>
                    <w:t>30°, 60°, 90°, 120° and 150°</w:t>
                  </w:r>
                </w:p>
              </w:tc>
            </w:tr>
            <w:tr w:rsidR="00514A69" w:rsidRPr="006F4D85" w14:paraId="56A5EBAA"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0783E0CE" w14:textId="77777777" w:rsidR="00514A69" w:rsidRPr="006F4D85" w:rsidRDefault="00514A69" w:rsidP="00514A69">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954008C" w14:textId="77777777" w:rsidR="00514A69" w:rsidRPr="006F4D85" w:rsidRDefault="00514A69" w:rsidP="00514A69">
                  <w:pPr>
                    <w:pStyle w:val="TAC"/>
                    <w:rPr>
                      <w:rFonts w:eastAsia="Yu Mincho"/>
                      <w:szCs w:val="18"/>
                      <w:lang w:eastAsia="ja-JP"/>
                    </w:rPr>
                  </w:pPr>
                  <w:r w:rsidRPr="006F4D85">
                    <w:rPr>
                      <w:rFonts w:eastAsia="Yu Mincho"/>
                      <w:szCs w:val="18"/>
                      <w:lang w:eastAsia="ja-JP"/>
                    </w:rPr>
                    <w:t>FFS</w:t>
                  </w:r>
                </w:p>
              </w:tc>
            </w:tr>
            <w:tr w:rsidR="00514A69" w:rsidRPr="006F4D85" w14:paraId="44DA0C4D" w14:textId="77777777" w:rsidTr="00F2765B">
              <w:tc>
                <w:tcPr>
                  <w:tcW w:w="1822" w:type="dxa"/>
                  <w:tcBorders>
                    <w:top w:val="single" w:sz="4" w:space="0" w:color="auto"/>
                    <w:left w:val="single" w:sz="4" w:space="0" w:color="auto"/>
                    <w:bottom w:val="single" w:sz="4" w:space="0" w:color="auto"/>
                    <w:right w:val="single" w:sz="4" w:space="0" w:color="auto"/>
                  </w:tcBorders>
                </w:tcPr>
                <w:p w14:paraId="364EB106" w14:textId="77777777" w:rsidR="00514A69" w:rsidRPr="006F4D85" w:rsidRDefault="00514A69" w:rsidP="00514A69">
                  <w:pPr>
                    <w:pStyle w:val="TAC"/>
                    <w:rPr>
                      <w:rFonts w:eastAsia="Yu Mincho"/>
                      <w:lang w:val="en-US" w:eastAsia="ja-JP"/>
                    </w:rPr>
                  </w:pPr>
                  <w:r>
                    <w:rPr>
                      <w:lang w:val="en-US"/>
                    </w:rPr>
                    <w:t>5</w:t>
                  </w:r>
                </w:p>
              </w:tc>
              <w:tc>
                <w:tcPr>
                  <w:tcW w:w="6301" w:type="dxa"/>
                  <w:tcBorders>
                    <w:top w:val="single" w:sz="4" w:space="0" w:color="auto"/>
                    <w:left w:val="single" w:sz="4" w:space="0" w:color="auto"/>
                    <w:bottom w:val="single" w:sz="4" w:space="0" w:color="auto"/>
                    <w:right w:val="single" w:sz="4" w:space="0" w:color="auto"/>
                  </w:tcBorders>
                </w:tcPr>
                <w:p w14:paraId="03EA0BF9" w14:textId="77777777" w:rsidR="00514A69" w:rsidRPr="006F4D85" w:rsidRDefault="00514A69" w:rsidP="00514A69">
                  <w:pPr>
                    <w:pStyle w:val="TAC"/>
                    <w:rPr>
                      <w:rFonts w:eastAsia="Yu Mincho"/>
                      <w:szCs w:val="18"/>
                      <w:lang w:eastAsia="ja-JP"/>
                    </w:rPr>
                  </w:pPr>
                  <w:r>
                    <w:rPr>
                      <w:rFonts w:hint="eastAsia"/>
                      <w:szCs w:val="18"/>
                    </w:rPr>
                    <w:t>F</w:t>
                  </w:r>
                  <w:r>
                    <w:rPr>
                      <w:szCs w:val="18"/>
                    </w:rPr>
                    <w:t>FS</w:t>
                  </w:r>
                </w:p>
              </w:tc>
            </w:tr>
            <w:tr w:rsidR="00514A69" w:rsidRPr="006F4D85" w14:paraId="3BFA2BC4" w14:textId="77777777" w:rsidTr="00F2765B">
              <w:tc>
                <w:tcPr>
                  <w:tcW w:w="1822" w:type="dxa"/>
                  <w:tcBorders>
                    <w:top w:val="single" w:sz="4" w:space="0" w:color="auto"/>
                    <w:left w:val="single" w:sz="4" w:space="0" w:color="auto"/>
                    <w:bottom w:val="single" w:sz="4" w:space="0" w:color="auto"/>
                    <w:right w:val="single" w:sz="4" w:space="0" w:color="auto"/>
                  </w:tcBorders>
                </w:tcPr>
                <w:p w14:paraId="7C16AC54" w14:textId="77777777" w:rsidR="00514A69" w:rsidRDefault="00514A69" w:rsidP="00514A69">
                  <w:pPr>
                    <w:pStyle w:val="TAC"/>
                    <w:rPr>
                      <w:lang w:val="en-US"/>
                    </w:rPr>
                  </w:pPr>
                  <w:r>
                    <w:rPr>
                      <w:rFonts w:hint="eastAsia"/>
                      <w:lang w:val="en-US"/>
                    </w:rPr>
                    <w:t>6</w:t>
                  </w:r>
                </w:p>
              </w:tc>
              <w:tc>
                <w:tcPr>
                  <w:tcW w:w="6301" w:type="dxa"/>
                  <w:tcBorders>
                    <w:top w:val="single" w:sz="4" w:space="0" w:color="auto"/>
                    <w:left w:val="single" w:sz="4" w:space="0" w:color="auto"/>
                    <w:bottom w:val="single" w:sz="4" w:space="0" w:color="auto"/>
                    <w:right w:val="single" w:sz="4" w:space="0" w:color="auto"/>
                  </w:tcBorders>
                </w:tcPr>
                <w:p w14:paraId="0CDE01DD" w14:textId="77777777" w:rsidR="00514A69" w:rsidRDefault="00514A69" w:rsidP="00514A69">
                  <w:pPr>
                    <w:pStyle w:val="TAC"/>
                    <w:rPr>
                      <w:szCs w:val="18"/>
                    </w:rPr>
                  </w:pPr>
                  <w:r w:rsidRPr="006F4D85">
                    <w:t>30°, 60°, 90°, 120° and 150°</w:t>
                  </w:r>
                </w:p>
              </w:tc>
            </w:tr>
            <w:tr w:rsidR="00514A69" w:rsidRPr="006F4D85" w14:paraId="2164F54D" w14:textId="77777777" w:rsidTr="00F2765B">
              <w:tc>
                <w:tcPr>
                  <w:tcW w:w="1822" w:type="dxa"/>
                  <w:tcBorders>
                    <w:top w:val="single" w:sz="4" w:space="0" w:color="auto"/>
                    <w:left w:val="single" w:sz="4" w:space="0" w:color="auto"/>
                    <w:bottom w:val="single" w:sz="4" w:space="0" w:color="auto"/>
                    <w:right w:val="single" w:sz="4" w:space="0" w:color="auto"/>
                  </w:tcBorders>
                </w:tcPr>
                <w:p w14:paraId="076DC5B0" w14:textId="77777777" w:rsidR="00514A69" w:rsidRDefault="00514A69" w:rsidP="00514A69">
                  <w:pPr>
                    <w:pStyle w:val="TAC"/>
                    <w:rPr>
                      <w:lang w:val="en-US"/>
                    </w:rPr>
                  </w:pPr>
                  <w:r>
                    <w:rPr>
                      <w:lang w:val="en-US"/>
                    </w:rPr>
                    <w:t>7</w:t>
                  </w:r>
                </w:p>
              </w:tc>
              <w:tc>
                <w:tcPr>
                  <w:tcW w:w="6301" w:type="dxa"/>
                  <w:tcBorders>
                    <w:top w:val="single" w:sz="4" w:space="0" w:color="auto"/>
                    <w:left w:val="single" w:sz="4" w:space="0" w:color="auto"/>
                    <w:bottom w:val="single" w:sz="4" w:space="0" w:color="auto"/>
                    <w:right w:val="single" w:sz="4" w:space="0" w:color="auto"/>
                  </w:tcBorders>
                </w:tcPr>
                <w:p w14:paraId="1945AF5B" w14:textId="77777777" w:rsidR="00514A69" w:rsidRDefault="00514A69" w:rsidP="00514A69">
                  <w:pPr>
                    <w:pStyle w:val="TAC"/>
                    <w:rPr>
                      <w:szCs w:val="18"/>
                    </w:rPr>
                  </w:pPr>
                  <w:r>
                    <w:rPr>
                      <w:szCs w:val="18"/>
                    </w:rPr>
                    <w:t>FFS</w:t>
                  </w:r>
                </w:p>
              </w:tc>
            </w:tr>
          </w:tbl>
          <w:p w14:paraId="19DFFF47" w14:textId="77777777" w:rsidR="00514A69" w:rsidRPr="00514A69" w:rsidRDefault="00514A69" w:rsidP="00514A69">
            <w:pPr>
              <w:pStyle w:val="4"/>
              <w:rPr>
                <w:lang w:eastAsia="ja-JP"/>
              </w:rPr>
            </w:pPr>
            <w:r w:rsidRPr="00514A69">
              <w:rPr>
                <w:lang w:eastAsia="ja-JP"/>
              </w:rPr>
              <w:t>A.3.15.4</w:t>
            </w:r>
            <w:r w:rsidRPr="00514A69">
              <w:rPr>
                <w:lang w:eastAsia="ja-JP"/>
              </w:rPr>
              <w:tab/>
              <w:t xml:space="preserve">Setup 4: 2 </w:t>
            </w:r>
            <w:proofErr w:type="spellStart"/>
            <w:r w:rsidRPr="00514A69">
              <w:rPr>
                <w:lang w:eastAsia="ja-JP"/>
              </w:rPr>
              <w:t>AoAs</w:t>
            </w:r>
            <w:proofErr w:type="spellEnd"/>
            <w:r w:rsidRPr="00514A69">
              <w:rPr>
                <w:lang w:eastAsia="ja-JP"/>
              </w:rPr>
              <w:t xml:space="preserve">, 1 </w:t>
            </w:r>
            <w:proofErr w:type="spellStart"/>
            <w:r w:rsidRPr="00514A69">
              <w:rPr>
                <w:lang w:eastAsia="ja-JP"/>
              </w:rPr>
              <w:t>AoA</w:t>
            </w:r>
            <w:proofErr w:type="spellEnd"/>
            <w:r w:rsidRPr="00514A69">
              <w:rPr>
                <w:lang w:eastAsia="ja-JP"/>
              </w:rPr>
              <w:t xml:space="preserve"> in Rx beam peak direction, 1 in </w:t>
            </w:r>
            <w:proofErr w:type="gramStart"/>
            <w:r w:rsidRPr="00514A69">
              <w:rPr>
                <w:lang w:eastAsia="ja-JP"/>
              </w:rPr>
              <w:t>non Rx</w:t>
            </w:r>
            <w:proofErr w:type="gramEnd"/>
            <w:r w:rsidRPr="00514A69">
              <w:rPr>
                <w:lang w:eastAsia="ja-JP"/>
              </w:rPr>
              <w:t xml:space="preserve"> </w:t>
            </w:r>
            <w:r w:rsidRPr="006F4D85">
              <w:rPr>
                <w:lang w:eastAsia="ja-JP"/>
              </w:rPr>
              <w:t>beam peak</w:t>
            </w:r>
          </w:p>
          <w:p w14:paraId="4151031C" w14:textId="77777777" w:rsidR="00514A69" w:rsidRPr="006F4D85" w:rsidRDefault="00514A69" w:rsidP="00514A69">
            <w:pPr>
              <w:pStyle w:val="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w:t>
            </w:r>
            <w:proofErr w:type="gramStart"/>
            <w:r w:rsidRPr="006F4D85">
              <w:rPr>
                <w:lang w:eastAsia="ja-JP"/>
              </w:rPr>
              <w:t>non Rx</w:t>
            </w:r>
            <w:proofErr w:type="gramEnd"/>
            <w:r w:rsidRPr="006F4D85">
              <w:rPr>
                <w:lang w:eastAsia="ja-JP"/>
              </w:rPr>
              <w:t xml:space="preserve"> beam peak without change in direction</w:t>
            </w:r>
          </w:p>
          <w:p w14:paraId="5BF12B7A" w14:textId="77777777" w:rsidR="00514A69" w:rsidRPr="006F4D85" w:rsidRDefault="00514A69" w:rsidP="00514A69">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 xml:space="preserve">ich is </w:t>
            </w:r>
            <w:r w:rsidRPr="00514A69">
              <w:rPr>
                <w:highlight w:val="yellow"/>
                <w:lang w:eastAsia="ja-JP"/>
              </w:rPr>
              <w:t>from the set of directions corresponding to the EIS spherical coverage percentile of the DUT as defined in clause 7.3.4 of TS</w:t>
            </w:r>
            <w:r w:rsidRPr="00514A69">
              <w:rPr>
                <w:highlight w:val="yellow"/>
                <w:lang w:val="en-US" w:eastAsia="ja-JP"/>
              </w:rPr>
              <w:t> </w:t>
            </w:r>
            <w:r w:rsidRPr="00514A69">
              <w:rPr>
                <w:highlight w:val="yellow"/>
                <w:lang w:eastAsia="ja-JP"/>
              </w:rPr>
              <w:t>38.101-2</w:t>
            </w:r>
            <w:r w:rsidRPr="00514A69">
              <w:rPr>
                <w:highlight w:val="yellow"/>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xml:space="preserve">) of the </w:t>
            </w:r>
            <w:proofErr w:type="gramStart"/>
            <w:r w:rsidRPr="006F4D85">
              <w:t>non Rx</w:t>
            </w:r>
            <w:proofErr w:type="gramEnd"/>
            <w:r w:rsidRPr="006F4D85">
              <w:t xml:space="preserve"> beam peak signal shall not be changed between test iterations.</w:t>
            </w:r>
          </w:p>
          <w:p w14:paraId="4E1DCD26" w14:textId="77777777" w:rsidR="00514A69" w:rsidRPr="006F4D85" w:rsidRDefault="00514A69" w:rsidP="00514A69">
            <w:pPr>
              <w:pStyle w:val="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w:t>
            </w:r>
            <w:proofErr w:type="gramStart"/>
            <w:r w:rsidRPr="006F4D85">
              <w:rPr>
                <w:lang w:eastAsia="ja-JP"/>
              </w:rPr>
              <w:t>non Rx</w:t>
            </w:r>
            <w:proofErr w:type="gramEnd"/>
            <w:r w:rsidRPr="006F4D85">
              <w:rPr>
                <w:lang w:eastAsia="ja-JP"/>
              </w:rPr>
              <w:t xml:space="preserve"> beam peak with change in direction</w:t>
            </w:r>
          </w:p>
          <w:p w14:paraId="6853FEDF" w14:textId="77777777" w:rsidR="00514A69" w:rsidRPr="006F4D85" w:rsidRDefault="00514A69" w:rsidP="00514A69">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 xml:space="preserve">ich is </w:t>
            </w:r>
            <w:r w:rsidRPr="00DC5F32">
              <w:rPr>
                <w:highlight w:val="yellow"/>
                <w:lang w:eastAsia="ja-JP"/>
              </w:rPr>
              <w:t>from the set of directions corresponding to the EIS spherical coverage percentile of the DUT as defined in clause 7.3.4 of TS</w:t>
            </w:r>
            <w:r w:rsidRPr="00DC5F32">
              <w:rPr>
                <w:highlight w:val="yellow"/>
                <w:lang w:val="en-US" w:eastAsia="ja-JP"/>
              </w:rPr>
              <w:t> </w:t>
            </w:r>
            <w:r w:rsidRPr="00DC5F32">
              <w:rPr>
                <w:highlight w:val="yellow"/>
                <w:lang w:eastAsia="ja-JP"/>
              </w:rPr>
              <w:t>38.101-2</w:t>
            </w:r>
            <w:r w:rsidRPr="00DC5F32">
              <w:rPr>
                <w:highlight w:val="yellow"/>
                <w:lang w:val="en-US" w:eastAsia="ja-JP"/>
              </w:rPr>
              <w:t> [19]</w:t>
            </w:r>
            <w:r w:rsidRPr="006F4D85">
              <w:rPr>
                <w:lang w:eastAsia="ja-JP"/>
              </w:rPr>
              <w:t xml:space="preserve"> for each UE power class.</w:t>
            </w:r>
            <w:r w:rsidRPr="006F4D85">
              <w:t xml:space="preserve"> </w:t>
            </w:r>
          </w:p>
          <w:p w14:paraId="13DFD306" w14:textId="1BC51789" w:rsidR="00514A69" w:rsidRDefault="00514A69" w:rsidP="00514A69">
            <w:pPr>
              <w:rPr>
                <w:iCs/>
              </w:rPr>
            </w:pPr>
            <w:r w:rsidRPr="006F4D85">
              <w:lastRenderedPageBreak/>
              <w:t>For UE power class 3, the relative angular offset between the directions (</w:t>
            </w:r>
            <w:proofErr w:type="spellStart"/>
            <w:r w:rsidRPr="006F4D85">
              <w:t>AoAs</w:t>
            </w:r>
            <w:proofErr w:type="spellEnd"/>
            <w:r w:rsidRPr="006F4D85">
              <w:t>) of the 2 active probes shall be changed for each test iteration, within the probe alignment described above. The applicable set of relative angular offsets between the 2 active probes is given in Table 3.15.3-1 for each UE power class.</w:t>
            </w:r>
          </w:p>
        </w:tc>
      </w:tr>
    </w:tbl>
    <w:p w14:paraId="0B95B3C7" w14:textId="1EE955F3" w:rsidR="00873D00" w:rsidRPr="00873D00" w:rsidRDefault="00873D00" w:rsidP="008E4CA7">
      <w:pPr>
        <w:spacing w:before="240"/>
        <w:rPr>
          <w:lang w:val="en-US"/>
        </w:rPr>
      </w:pPr>
      <w:r w:rsidRPr="00873D00">
        <w:rPr>
          <w:rFonts w:hint="eastAsia"/>
          <w:lang w:val="en-US"/>
        </w:rPr>
        <w:lastRenderedPageBreak/>
        <w:t xml:space="preserve">For multi-Rx, it is straightforward to follow the same </w:t>
      </w:r>
      <w:r w:rsidR="00470B2C">
        <w:rPr>
          <w:rFonts w:hint="eastAsia"/>
          <w:lang w:val="en-US"/>
        </w:rPr>
        <w:t>principle</w:t>
      </w:r>
      <w:r>
        <w:rPr>
          <w:rFonts w:hint="eastAsia"/>
          <w:lang w:val="en-US"/>
        </w:rPr>
        <w:t xml:space="preserve">. There is no reason that </w:t>
      </w:r>
      <w:proofErr w:type="spellStart"/>
      <w:r>
        <w:rPr>
          <w:rFonts w:hint="eastAsia"/>
          <w:lang w:val="en-US"/>
        </w:rPr>
        <w:t>AoA</w:t>
      </w:r>
      <w:proofErr w:type="spellEnd"/>
      <w:r>
        <w:rPr>
          <w:rFonts w:hint="eastAsia"/>
          <w:lang w:val="en-US"/>
        </w:rPr>
        <w:t xml:space="preserve"> setup doesn</w:t>
      </w:r>
      <w:r>
        <w:rPr>
          <w:lang w:val="en-US"/>
        </w:rPr>
        <w:t>’</w:t>
      </w:r>
      <w:r>
        <w:rPr>
          <w:rFonts w:hint="eastAsia"/>
          <w:lang w:val="en-US"/>
        </w:rPr>
        <w:t>t consider EIS requirements</w:t>
      </w:r>
      <w:r w:rsidR="00B81B89">
        <w:rPr>
          <w:rFonts w:hint="eastAsia"/>
          <w:lang w:val="en-US"/>
        </w:rPr>
        <w:t xml:space="preserve"> for multi-Rx</w:t>
      </w:r>
      <w:r>
        <w:rPr>
          <w:rFonts w:hint="eastAsia"/>
          <w:lang w:val="en-US"/>
        </w:rPr>
        <w:t>.</w:t>
      </w:r>
    </w:p>
    <w:p w14:paraId="199A6746" w14:textId="00BA8B48" w:rsidR="008E4CA7" w:rsidRDefault="008E4CA7" w:rsidP="008E4CA7">
      <w:pPr>
        <w:spacing w:before="240"/>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8E4CA7">
        <w:rPr>
          <w:b/>
          <w:bCs/>
          <w:i/>
          <w:iCs/>
          <w:lang w:val="en-US"/>
        </w:rPr>
        <w:t xml:space="preserve">The </w:t>
      </w:r>
      <w:proofErr w:type="spellStart"/>
      <w:r w:rsidRPr="008E4CA7">
        <w:rPr>
          <w:b/>
          <w:bCs/>
          <w:i/>
          <w:iCs/>
          <w:lang w:val="en-US"/>
        </w:rPr>
        <w:t>AoAs</w:t>
      </w:r>
      <w:proofErr w:type="spellEnd"/>
      <w:r w:rsidRPr="008E4CA7">
        <w:rPr>
          <w:b/>
          <w:bCs/>
          <w:i/>
          <w:iCs/>
          <w:lang w:val="en-US"/>
        </w:rPr>
        <w:t xml:space="preserve"> for test cases shall be selected from the</w:t>
      </w:r>
      <w:r>
        <w:rPr>
          <w:rFonts w:hint="eastAsia"/>
          <w:b/>
          <w:bCs/>
          <w:i/>
          <w:iCs/>
          <w:lang w:val="en-US"/>
        </w:rPr>
        <w:t xml:space="preserve"> directions</w:t>
      </w:r>
      <w:r w:rsidRPr="008E4CA7">
        <w:rPr>
          <w:b/>
          <w:bCs/>
          <w:i/>
          <w:iCs/>
          <w:lang w:val="en-US"/>
        </w:rPr>
        <w:t xml:space="preserve"> that meet corresponding </w:t>
      </w:r>
      <w:r w:rsidR="0087347F">
        <w:rPr>
          <w:rFonts w:hint="eastAsia"/>
          <w:b/>
          <w:bCs/>
          <w:i/>
          <w:iCs/>
          <w:lang w:val="en-US"/>
        </w:rPr>
        <w:t>EIS</w:t>
      </w:r>
      <w:r w:rsidRPr="008E4CA7">
        <w:rPr>
          <w:b/>
          <w:bCs/>
          <w:i/>
          <w:iCs/>
          <w:lang w:val="en-US"/>
        </w:rPr>
        <w:t xml:space="preserve"> requirements.</w:t>
      </w:r>
    </w:p>
    <w:p w14:paraId="036EF06A" w14:textId="77777777" w:rsidR="00514A69" w:rsidRPr="008E4CA7" w:rsidRDefault="00514A69" w:rsidP="00DB23B4">
      <w:pPr>
        <w:jc w:val="both"/>
        <w:rPr>
          <w:iCs/>
          <w:lang w:val="en-US"/>
        </w:rPr>
      </w:pPr>
    </w:p>
    <w:tbl>
      <w:tblPr>
        <w:tblStyle w:val="afff5"/>
        <w:tblW w:w="0" w:type="auto"/>
        <w:tblInd w:w="0" w:type="dxa"/>
        <w:tblLook w:val="04A0" w:firstRow="1" w:lastRow="0" w:firstColumn="1" w:lastColumn="0" w:noHBand="0" w:noVBand="1"/>
      </w:tblPr>
      <w:tblGrid>
        <w:gridCol w:w="9630"/>
      </w:tblGrid>
      <w:tr w:rsidR="00514A69" w:rsidRPr="008C3AAB" w14:paraId="0C0AC96C" w14:textId="77777777" w:rsidTr="00F2765B">
        <w:tc>
          <w:tcPr>
            <w:tcW w:w="9630" w:type="dxa"/>
          </w:tcPr>
          <w:p w14:paraId="265BF215" w14:textId="77777777" w:rsidR="00514A69" w:rsidRDefault="00514A69" w:rsidP="00F2765B">
            <w:pPr>
              <w:outlineLvl w:val="3"/>
              <w:rPr>
                <w:b/>
                <w:color w:val="000000" w:themeColor="text1"/>
                <w:u w:val="single"/>
                <w:lang w:eastAsia="ko-KR"/>
              </w:rPr>
            </w:pPr>
            <w:r>
              <w:rPr>
                <w:b/>
                <w:color w:val="000000" w:themeColor="text1"/>
                <w:u w:val="single"/>
                <w:lang w:eastAsia="ko-KR"/>
              </w:rPr>
              <w:t>Issue 2-2a: Whether and how to define new 2AoA setup for multi-Rx</w:t>
            </w:r>
          </w:p>
          <w:p w14:paraId="3062E905" w14:textId="77777777" w:rsidR="00514A69" w:rsidRDefault="00514A69" w:rsidP="00514A69">
            <w:pPr>
              <w:pStyle w:val="a3"/>
              <w:numPr>
                <w:ilvl w:val="0"/>
                <w:numId w:val="25"/>
              </w:numPr>
              <w:ind w:left="720"/>
              <w:rPr>
                <w:color w:val="000000" w:themeColor="text1"/>
                <w:lang w:eastAsia="zh-CN"/>
              </w:rPr>
            </w:pPr>
            <w:r>
              <w:rPr>
                <w:color w:val="000000" w:themeColor="text1"/>
                <w:lang w:eastAsia="zh-CN"/>
              </w:rPr>
              <w:t>FFS following options</w:t>
            </w:r>
          </w:p>
          <w:p w14:paraId="5D92330A" w14:textId="77777777" w:rsidR="00514A69" w:rsidRDefault="00514A69" w:rsidP="00514A69">
            <w:pPr>
              <w:pStyle w:val="a3"/>
              <w:numPr>
                <w:ilvl w:val="1"/>
                <w:numId w:val="25"/>
              </w:numPr>
              <w:ind w:left="1440"/>
              <w:rPr>
                <w:color w:val="000000" w:themeColor="text1"/>
                <w:lang w:eastAsia="zh-CN"/>
              </w:rPr>
            </w:pPr>
            <w:r>
              <w:rPr>
                <w:color w:val="000000" w:themeColor="text1"/>
                <w:lang w:eastAsia="zh-CN"/>
              </w:rPr>
              <w:t xml:space="preserve">Option 1: </w:t>
            </w:r>
            <w:r w:rsidRPr="009C4C77">
              <w:rPr>
                <w:color w:val="000000" w:themeColor="text1"/>
                <w:lang w:eastAsia="zh-CN"/>
              </w:rPr>
              <w:t xml:space="preserve">RAN4 to discuss the necessity of defining a new 2AoA setup for multi-Rx chain DL reception </w:t>
            </w:r>
            <w:r>
              <w:rPr>
                <w:color w:val="000000" w:themeColor="text1"/>
                <w:lang w:eastAsia="zh-CN"/>
              </w:rPr>
              <w:t>(Samsung)</w:t>
            </w:r>
          </w:p>
          <w:p w14:paraId="4CBCF8C0" w14:textId="77777777" w:rsidR="00514A69" w:rsidRPr="00A968A6" w:rsidRDefault="00514A69" w:rsidP="00514A69">
            <w:pPr>
              <w:pStyle w:val="a3"/>
              <w:numPr>
                <w:ilvl w:val="2"/>
                <w:numId w:val="25"/>
              </w:numPr>
              <w:ind w:left="2376"/>
              <w:rPr>
                <w:color w:val="000000" w:themeColor="text1"/>
                <w:lang w:eastAsia="zh-CN"/>
              </w:rPr>
            </w:pPr>
            <w:r w:rsidRPr="00A968A6">
              <w:rPr>
                <w:color w:val="000000" w:themeColor="text1"/>
                <w:lang w:eastAsia="zh-CN"/>
              </w:rPr>
              <w:t xml:space="preserve">Setup X: 2 </w:t>
            </w:r>
            <w:proofErr w:type="spellStart"/>
            <w:r w:rsidRPr="00A968A6">
              <w:rPr>
                <w:color w:val="000000" w:themeColor="text1"/>
                <w:lang w:eastAsia="zh-CN"/>
              </w:rPr>
              <w:t>AoAs</w:t>
            </w:r>
            <w:proofErr w:type="spellEnd"/>
            <w:r w:rsidRPr="00A968A6">
              <w:rPr>
                <w:color w:val="000000" w:themeColor="text1"/>
                <w:lang w:eastAsia="zh-CN"/>
              </w:rPr>
              <w:t xml:space="preserve"> for multi-Rx chain DL reception</w:t>
            </w:r>
          </w:p>
          <w:p w14:paraId="089FA9BB" w14:textId="77777777" w:rsidR="00514A69" w:rsidRPr="00A968A6" w:rsidRDefault="00514A69" w:rsidP="00514A69">
            <w:pPr>
              <w:pStyle w:val="a3"/>
              <w:numPr>
                <w:ilvl w:val="3"/>
                <w:numId w:val="25"/>
              </w:numPr>
              <w:ind w:left="3096"/>
              <w:rPr>
                <w:color w:val="000000" w:themeColor="text1"/>
                <w:lang w:eastAsia="zh-CN"/>
              </w:rPr>
            </w:pPr>
            <w:r w:rsidRPr="00A968A6">
              <w:rPr>
                <w:color w:val="000000" w:themeColor="text1"/>
                <w:lang w:eastAsia="zh-CN"/>
              </w:rPr>
              <w:t xml:space="preserve">Setup Xa: 2 </w:t>
            </w:r>
            <w:proofErr w:type="spellStart"/>
            <w:r w:rsidRPr="00A968A6">
              <w:rPr>
                <w:color w:val="000000" w:themeColor="text1"/>
                <w:lang w:eastAsia="zh-CN"/>
              </w:rPr>
              <w:t>AoAs</w:t>
            </w:r>
            <w:proofErr w:type="spellEnd"/>
            <w:r w:rsidRPr="00A968A6">
              <w:rPr>
                <w:color w:val="000000" w:themeColor="text1"/>
                <w:lang w:eastAsia="zh-CN"/>
              </w:rPr>
              <w:t xml:space="preserve">, both </w:t>
            </w:r>
            <w:proofErr w:type="spellStart"/>
            <w:r w:rsidRPr="00A968A6">
              <w:rPr>
                <w:color w:val="000000" w:themeColor="text1"/>
                <w:lang w:eastAsia="zh-CN"/>
              </w:rPr>
              <w:t>AoAs</w:t>
            </w:r>
            <w:proofErr w:type="spellEnd"/>
            <w:r w:rsidRPr="00A968A6">
              <w:rPr>
                <w:color w:val="000000" w:themeColor="text1"/>
                <w:lang w:eastAsia="zh-CN"/>
              </w:rPr>
              <w:t xml:space="preserve"> are in Rx beam peak directions.</w:t>
            </w:r>
          </w:p>
          <w:p w14:paraId="703F2573" w14:textId="77777777" w:rsidR="00514A69" w:rsidRPr="00A968A6" w:rsidRDefault="00514A69" w:rsidP="00514A69">
            <w:pPr>
              <w:pStyle w:val="a3"/>
              <w:numPr>
                <w:ilvl w:val="4"/>
                <w:numId w:val="25"/>
              </w:numPr>
              <w:ind w:left="3816"/>
              <w:rPr>
                <w:color w:val="000000" w:themeColor="text1"/>
                <w:lang w:eastAsia="zh-CN"/>
              </w:rPr>
            </w:pPr>
            <w:r w:rsidRPr="00A968A6">
              <w:rPr>
                <w:color w:val="000000" w:themeColor="text1"/>
                <w:lang w:eastAsia="zh-CN"/>
              </w:rPr>
              <w:t>It is possible for HST multi-Rx supported PC6.</w:t>
            </w:r>
          </w:p>
          <w:p w14:paraId="418CA7A9" w14:textId="77777777" w:rsidR="00514A69" w:rsidRPr="00A968A6" w:rsidRDefault="00514A69" w:rsidP="00514A69">
            <w:pPr>
              <w:pStyle w:val="a3"/>
              <w:numPr>
                <w:ilvl w:val="3"/>
                <w:numId w:val="25"/>
              </w:numPr>
              <w:ind w:left="3096"/>
              <w:rPr>
                <w:color w:val="000000" w:themeColor="text1"/>
                <w:lang w:eastAsia="zh-CN"/>
              </w:rPr>
            </w:pPr>
            <w:r w:rsidRPr="00A968A6">
              <w:rPr>
                <w:color w:val="000000" w:themeColor="text1"/>
                <w:lang w:eastAsia="zh-CN"/>
              </w:rPr>
              <w:t xml:space="preserve">Setup </w:t>
            </w:r>
            <w:proofErr w:type="spellStart"/>
            <w:r w:rsidRPr="00A968A6">
              <w:rPr>
                <w:color w:val="000000" w:themeColor="text1"/>
                <w:lang w:eastAsia="zh-CN"/>
              </w:rPr>
              <w:t>Xb</w:t>
            </w:r>
            <w:proofErr w:type="spellEnd"/>
            <w:r w:rsidRPr="00A968A6">
              <w:rPr>
                <w:color w:val="000000" w:themeColor="text1"/>
                <w:lang w:eastAsia="zh-CN"/>
              </w:rPr>
              <w:t xml:space="preserve">: 2 </w:t>
            </w:r>
            <w:proofErr w:type="spellStart"/>
            <w:r w:rsidRPr="00A968A6">
              <w:rPr>
                <w:color w:val="000000" w:themeColor="text1"/>
                <w:lang w:eastAsia="zh-CN"/>
              </w:rPr>
              <w:t>AoAs</w:t>
            </w:r>
            <w:proofErr w:type="spellEnd"/>
            <w:r w:rsidRPr="00A968A6">
              <w:rPr>
                <w:color w:val="000000" w:themeColor="text1"/>
                <w:lang w:eastAsia="zh-CN"/>
              </w:rPr>
              <w:t xml:space="preserve">, both </w:t>
            </w:r>
            <w:proofErr w:type="spellStart"/>
            <w:r w:rsidRPr="00A968A6">
              <w:rPr>
                <w:color w:val="000000" w:themeColor="text1"/>
                <w:lang w:eastAsia="zh-CN"/>
              </w:rPr>
              <w:t>AoAs</w:t>
            </w:r>
            <w:proofErr w:type="spellEnd"/>
            <w:r w:rsidRPr="00A968A6">
              <w:rPr>
                <w:color w:val="000000" w:themeColor="text1"/>
                <w:lang w:eastAsia="zh-CN"/>
              </w:rPr>
              <w:t xml:space="preserve"> are in </w:t>
            </w:r>
            <w:proofErr w:type="gramStart"/>
            <w:r w:rsidRPr="00A968A6">
              <w:rPr>
                <w:color w:val="000000" w:themeColor="text1"/>
                <w:lang w:eastAsia="zh-CN"/>
              </w:rPr>
              <w:t>non Rx</w:t>
            </w:r>
            <w:proofErr w:type="gramEnd"/>
            <w:r w:rsidRPr="00A968A6">
              <w:rPr>
                <w:color w:val="000000" w:themeColor="text1"/>
                <w:lang w:eastAsia="zh-CN"/>
              </w:rPr>
              <w:t xml:space="preserve"> beam peak directions. </w:t>
            </w:r>
          </w:p>
          <w:p w14:paraId="4C08D40A" w14:textId="77777777" w:rsidR="00514A69" w:rsidRPr="00A968A6" w:rsidRDefault="00514A69" w:rsidP="00514A69">
            <w:pPr>
              <w:pStyle w:val="a3"/>
              <w:numPr>
                <w:ilvl w:val="3"/>
                <w:numId w:val="25"/>
              </w:numPr>
              <w:ind w:left="3096"/>
              <w:rPr>
                <w:color w:val="000000" w:themeColor="text1"/>
                <w:lang w:eastAsia="zh-CN"/>
              </w:rPr>
            </w:pPr>
            <w:r w:rsidRPr="00A968A6">
              <w:rPr>
                <w:color w:val="000000" w:themeColor="text1"/>
                <w:lang w:eastAsia="zh-CN"/>
              </w:rPr>
              <w:t xml:space="preserve">Setup </w:t>
            </w:r>
            <w:proofErr w:type="spellStart"/>
            <w:r w:rsidRPr="00A968A6">
              <w:rPr>
                <w:color w:val="000000" w:themeColor="text1"/>
                <w:lang w:eastAsia="zh-CN"/>
              </w:rPr>
              <w:t>Xc</w:t>
            </w:r>
            <w:proofErr w:type="spellEnd"/>
            <w:r w:rsidRPr="00A968A6">
              <w:rPr>
                <w:color w:val="000000" w:themeColor="text1"/>
                <w:lang w:eastAsia="zh-CN"/>
              </w:rPr>
              <w:t xml:space="preserve">: 2 </w:t>
            </w:r>
            <w:proofErr w:type="spellStart"/>
            <w:r w:rsidRPr="00A968A6">
              <w:rPr>
                <w:color w:val="000000" w:themeColor="text1"/>
                <w:lang w:eastAsia="zh-CN"/>
              </w:rPr>
              <w:t>AoAs</w:t>
            </w:r>
            <w:proofErr w:type="spellEnd"/>
            <w:r w:rsidRPr="00A968A6">
              <w:rPr>
                <w:color w:val="000000" w:themeColor="text1"/>
                <w:lang w:eastAsia="zh-CN"/>
              </w:rPr>
              <w:t xml:space="preserve">, </w:t>
            </w:r>
          </w:p>
          <w:p w14:paraId="09BB4EB7" w14:textId="77777777" w:rsidR="00514A69" w:rsidRPr="00A968A6" w:rsidRDefault="00514A69" w:rsidP="00514A69">
            <w:pPr>
              <w:pStyle w:val="a3"/>
              <w:numPr>
                <w:ilvl w:val="4"/>
                <w:numId w:val="25"/>
              </w:numPr>
              <w:ind w:left="3816"/>
              <w:rPr>
                <w:color w:val="000000" w:themeColor="text1"/>
                <w:lang w:eastAsia="zh-CN"/>
              </w:rPr>
            </w:pPr>
            <w:r w:rsidRPr="00A968A6">
              <w:rPr>
                <w:color w:val="000000" w:themeColor="text1"/>
                <w:lang w:eastAsia="zh-CN"/>
              </w:rPr>
              <w:t xml:space="preserve">Setup Xc-1: 1 </w:t>
            </w:r>
            <w:proofErr w:type="spellStart"/>
            <w:r w:rsidRPr="00A968A6">
              <w:rPr>
                <w:color w:val="000000" w:themeColor="text1"/>
                <w:lang w:eastAsia="zh-CN"/>
              </w:rPr>
              <w:t>AoA</w:t>
            </w:r>
            <w:proofErr w:type="spellEnd"/>
            <w:r w:rsidRPr="00A968A6">
              <w:rPr>
                <w:color w:val="000000" w:themeColor="text1"/>
                <w:lang w:eastAsia="zh-CN"/>
              </w:rPr>
              <w:t xml:space="preserve"> in Rx beam peak direction, 1 in </w:t>
            </w:r>
            <w:proofErr w:type="gramStart"/>
            <w:r w:rsidRPr="00A968A6">
              <w:rPr>
                <w:color w:val="000000" w:themeColor="text1"/>
                <w:lang w:eastAsia="zh-CN"/>
              </w:rPr>
              <w:t>non Rx</w:t>
            </w:r>
            <w:proofErr w:type="gramEnd"/>
            <w:r w:rsidRPr="00A968A6">
              <w:rPr>
                <w:color w:val="000000" w:themeColor="text1"/>
                <w:lang w:eastAsia="zh-CN"/>
              </w:rPr>
              <w:t xml:space="preserve"> beam peak without change in direction </w:t>
            </w:r>
          </w:p>
          <w:p w14:paraId="71C7761A" w14:textId="77777777" w:rsidR="00514A69" w:rsidRPr="00377A1C" w:rsidRDefault="00514A69" w:rsidP="00514A69">
            <w:pPr>
              <w:pStyle w:val="a3"/>
              <w:numPr>
                <w:ilvl w:val="4"/>
                <w:numId w:val="25"/>
              </w:numPr>
              <w:ind w:left="3816"/>
              <w:rPr>
                <w:sz w:val="18"/>
                <w:szCs w:val="18"/>
              </w:rPr>
            </w:pPr>
            <w:r w:rsidRPr="00D83110">
              <w:rPr>
                <w:color w:val="000000" w:themeColor="text1"/>
                <w:lang w:eastAsia="zh-CN"/>
              </w:rPr>
              <w:t xml:space="preserve">Setup Xc-2: 1 </w:t>
            </w:r>
            <w:proofErr w:type="spellStart"/>
            <w:r w:rsidRPr="00D83110">
              <w:rPr>
                <w:color w:val="000000" w:themeColor="text1"/>
                <w:lang w:eastAsia="zh-CN"/>
              </w:rPr>
              <w:t>AoA</w:t>
            </w:r>
            <w:proofErr w:type="spellEnd"/>
            <w:r w:rsidRPr="00D83110">
              <w:rPr>
                <w:color w:val="000000" w:themeColor="text1"/>
                <w:lang w:eastAsia="zh-CN"/>
              </w:rPr>
              <w:t xml:space="preserve"> in Rx beam peak direction, 1 in </w:t>
            </w:r>
            <w:proofErr w:type="gramStart"/>
            <w:r w:rsidRPr="00D83110">
              <w:rPr>
                <w:color w:val="000000" w:themeColor="text1"/>
                <w:lang w:eastAsia="zh-CN"/>
              </w:rPr>
              <w:t>non Rx</w:t>
            </w:r>
            <w:proofErr w:type="gramEnd"/>
            <w:r w:rsidRPr="00D83110">
              <w:rPr>
                <w:color w:val="000000" w:themeColor="text1"/>
                <w:lang w:eastAsia="zh-CN"/>
              </w:rPr>
              <w:t xml:space="preserve"> beam peak with change in direction</w:t>
            </w:r>
          </w:p>
        </w:tc>
      </w:tr>
    </w:tbl>
    <w:p w14:paraId="4B519865" w14:textId="77777777" w:rsidR="00AB1186" w:rsidRDefault="0087347F" w:rsidP="00AB1186">
      <w:pPr>
        <w:spacing w:before="240"/>
        <w:jc w:val="both"/>
        <w:rPr>
          <w:iCs/>
        </w:rPr>
      </w:pPr>
      <w:r>
        <w:rPr>
          <w:rFonts w:hint="eastAsia"/>
          <w:iCs/>
        </w:rPr>
        <w:t xml:space="preserve">The 2 </w:t>
      </w:r>
      <w:proofErr w:type="spellStart"/>
      <w:r>
        <w:rPr>
          <w:rFonts w:hint="eastAsia"/>
          <w:iCs/>
        </w:rPr>
        <w:t>AoAs</w:t>
      </w:r>
      <w:proofErr w:type="spellEnd"/>
      <w:r>
        <w:rPr>
          <w:rFonts w:hint="eastAsia"/>
          <w:iCs/>
        </w:rPr>
        <w:t xml:space="preserve"> setup can be further discussed after test cases are decided. There could be different 2 </w:t>
      </w:r>
      <w:proofErr w:type="spellStart"/>
      <w:r>
        <w:rPr>
          <w:rFonts w:hint="eastAsia"/>
          <w:iCs/>
        </w:rPr>
        <w:t>AoAs</w:t>
      </w:r>
      <w:proofErr w:type="spellEnd"/>
      <w:r>
        <w:rPr>
          <w:rFonts w:hint="eastAsia"/>
          <w:iCs/>
        </w:rPr>
        <w:t xml:space="preserve"> setup in different test cases. </w:t>
      </w:r>
    </w:p>
    <w:p w14:paraId="5A1ABB6E" w14:textId="69A850EB" w:rsidR="00514A69" w:rsidRPr="00514A69" w:rsidRDefault="0087347F" w:rsidP="00AB1186">
      <w:pPr>
        <w:spacing w:before="240"/>
        <w:jc w:val="both"/>
        <w:rPr>
          <w:iCs/>
        </w:rPr>
      </w:pPr>
      <w:r>
        <w:rPr>
          <w:iCs/>
        </w:rPr>
        <w:t>R</w:t>
      </w:r>
      <w:r>
        <w:rPr>
          <w:rFonts w:hint="eastAsia"/>
          <w:iCs/>
        </w:rPr>
        <w:t xml:space="preserve">egarding the </w:t>
      </w:r>
      <w:proofErr w:type="spellStart"/>
      <w:r>
        <w:rPr>
          <w:rFonts w:hint="eastAsia"/>
          <w:iCs/>
        </w:rPr>
        <w:t>AoA</w:t>
      </w:r>
      <w:proofErr w:type="spellEnd"/>
      <w:r>
        <w:rPr>
          <w:rFonts w:hint="eastAsia"/>
          <w:iCs/>
        </w:rPr>
        <w:t xml:space="preserve"> setup in option 1, setup </w:t>
      </w:r>
      <w:proofErr w:type="spellStart"/>
      <w:r>
        <w:rPr>
          <w:rFonts w:hint="eastAsia"/>
          <w:iCs/>
        </w:rPr>
        <w:t>Xb</w:t>
      </w:r>
      <w:proofErr w:type="spellEnd"/>
      <w:r>
        <w:rPr>
          <w:rFonts w:hint="eastAsia"/>
          <w:iCs/>
        </w:rPr>
        <w:t xml:space="preserve"> and </w:t>
      </w:r>
      <w:proofErr w:type="spellStart"/>
      <w:r>
        <w:rPr>
          <w:rFonts w:hint="eastAsia"/>
          <w:iCs/>
        </w:rPr>
        <w:t>Xc</w:t>
      </w:r>
      <w:proofErr w:type="spellEnd"/>
      <w:r>
        <w:rPr>
          <w:rFonts w:hint="eastAsia"/>
          <w:iCs/>
        </w:rPr>
        <w:t xml:space="preserve"> are already specified in the spec. </w:t>
      </w:r>
      <w:r w:rsidR="00E01173">
        <w:rPr>
          <w:rFonts w:hint="eastAsia"/>
          <w:iCs/>
        </w:rPr>
        <w:t xml:space="preserve">It may not need to introduce new </w:t>
      </w:r>
      <w:proofErr w:type="spellStart"/>
      <w:r w:rsidR="00E01173">
        <w:rPr>
          <w:rFonts w:hint="eastAsia"/>
          <w:iCs/>
        </w:rPr>
        <w:t>AoA</w:t>
      </w:r>
      <w:proofErr w:type="spellEnd"/>
      <w:r w:rsidR="00E01173">
        <w:rPr>
          <w:rFonts w:hint="eastAsia"/>
          <w:iCs/>
        </w:rPr>
        <w:t xml:space="preserve"> setup for multi-Rx.</w:t>
      </w:r>
    </w:p>
    <w:p w14:paraId="033B54A4" w14:textId="05B92222" w:rsidR="00895E54" w:rsidRDefault="00E01173" w:rsidP="00895E54">
      <w:pPr>
        <w:rPr>
          <w:b/>
          <w:bCs/>
          <w:i/>
          <w:iCs/>
          <w:lang w:val="en-US"/>
        </w:rPr>
      </w:pPr>
      <w:r>
        <w:rPr>
          <w:rFonts w:hint="eastAsia"/>
          <w:b/>
          <w:bCs/>
          <w:i/>
          <w:iCs/>
          <w:lang w:val="en-US"/>
        </w:rPr>
        <w:t>Proposal 2</w:t>
      </w:r>
      <w:r w:rsidR="00895E54" w:rsidRPr="006138DA">
        <w:rPr>
          <w:b/>
          <w:bCs/>
          <w:i/>
          <w:iCs/>
          <w:lang w:val="en-US"/>
        </w:rPr>
        <w:t>:</w:t>
      </w:r>
      <w:r w:rsidR="00895E54">
        <w:rPr>
          <w:b/>
          <w:bCs/>
          <w:i/>
          <w:iCs/>
          <w:lang w:val="en-US"/>
        </w:rPr>
        <w:t xml:space="preserve"> </w:t>
      </w:r>
      <w:r>
        <w:rPr>
          <w:rFonts w:hint="eastAsia"/>
          <w:b/>
          <w:bCs/>
          <w:i/>
          <w:iCs/>
          <w:lang w:val="en-US"/>
        </w:rPr>
        <w:t xml:space="preserve">2 </w:t>
      </w:r>
      <w:proofErr w:type="spellStart"/>
      <w:r>
        <w:rPr>
          <w:rFonts w:hint="eastAsia"/>
          <w:b/>
          <w:bCs/>
          <w:i/>
          <w:iCs/>
          <w:lang w:val="en-US"/>
        </w:rPr>
        <w:t>AoAs</w:t>
      </w:r>
      <w:proofErr w:type="spellEnd"/>
      <w:r>
        <w:rPr>
          <w:rFonts w:hint="eastAsia"/>
          <w:b/>
          <w:bCs/>
          <w:i/>
          <w:iCs/>
          <w:lang w:val="en-US"/>
        </w:rPr>
        <w:t xml:space="preserve"> setup </w:t>
      </w:r>
      <w:r w:rsidR="004A3E96">
        <w:rPr>
          <w:rFonts w:hint="eastAsia"/>
          <w:b/>
          <w:bCs/>
          <w:i/>
          <w:iCs/>
          <w:lang w:val="en-US"/>
        </w:rPr>
        <w:t xml:space="preserve">is </w:t>
      </w:r>
      <w:r w:rsidR="00341842">
        <w:rPr>
          <w:rFonts w:hint="eastAsia"/>
          <w:b/>
          <w:bCs/>
          <w:i/>
          <w:iCs/>
          <w:lang w:val="en-US"/>
        </w:rPr>
        <w:t xml:space="preserve">to reuse legacy 2 </w:t>
      </w:r>
      <w:proofErr w:type="spellStart"/>
      <w:r w:rsidR="00341842">
        <w:rPr>
          <w:rFonts w:hint="eastAsia"/>
          <w:b/>
          <w:bCs/>
          <w:i/>
          <w:iCs/>
          <w:lang w:val="en-US"/>
        </w:rPr>
        <w:t>AoA</w:t>
      </w:r>
      <w:proofErr w:type="spellEnd"/>
      <w:r w:rsidR="00341842">
        <w:rPr>
          <w:rFonts w:hint="eastAsia"/>
          <w:b/>
          <w:bCs/>
          <w:i/>
          <w:iCs/>
          <w:lang w:val="en-US"/>
        </w:rPr>
        <w:t xml:space="preserve"> setup. It </w:t>
      </w:r>
      <w:r>
        <w:rPr>
          <w:rFonts w:hint="eastAsia"/>
          <w:b/>
          <w:bCs/>
          <w:i/>
          <w:iCs/>
          <w:lang w:val="en-US"/>
        </w:rPr>
        <w:t>can be</w:t>
      </w:r>
      <w:r w:rsidR="00341842">
        <w:rPr>
          <w:rFonts w:hint="eastAsia"/>
          <w:b/>
          <w:bCs/>
          <w:i/>
          <w:iCs/>
          <w:lang w:val="en-US"/>
        </w:rPr>
        <w:t xml:space="preserve"> further </w:t>
      </w:r>
      <w:r>
        <w:rPr>
          <w:rFonts w:hint="eastAsia"/>
          <w:b/>
          <w:bCs/>
          <w:i/>
          <w:iCs/>
          <w:lang w:val="en-US"/>
        </w:rPr>
        <w:t>discussed together with test cases</w:t>
      </w:r>
      <w:r w:rsidR="002B331D" w:rsidRPr="002B331D">
        <w:rPr>
          <w:b/>
          <w:bCs/>
          <w:i/>
          <w:iCs/>
          <w:lang w:val="en-US"/>
        </w:rPr>
        <w:t>.</w:t>
      </w:r>
    </w:p>
    <w:p w14:paraId="19940DA4" w14:textId="77777777" w:rsidR="007B1975" w:rsidRDefault="007B1975" w:rsidP="00B36726">
      <w:pPr>
        <w:jc w:val="both"/>
        <w:rPr>
          <w:lang w:val="en-US"/>
        </w:rPr>
      </w:pPr>
    </w:p>
    <w:p w14:paraId="3AB2AFCF" w14:textId="77777777" w:rsidR="0092010B" w:rsidRDefault="0092010B" w:rsidP="0092010B">
      <w:pPr>
        <w:pStyle w:val="2"/>
        <w:numPr>
          <w:ilvl w:val="0"/>
          <w:numId w:val="0"/>
        </w:numPr>
      </w:pPr>
      <w:r w:rsidRPr="007C26C6">
        <w:rPr>
          <w:lang w:val="en-US"/>
        </w:rPr>
        <w:t>2.</w:t>
      </w:r>
      <w:r>
        <w:rPr>
          <w:lang w:val="en-US"/>
        </w:rPr>
        <w:t>2</w:t>
      </w:r>
      <w:r w:rsidRPr="007C26C6">
        <w:tab/>
      </w:r>
      <w:r>
        <w:t>Test cases</w:t>
      </w:r>
    </w:p>
    <w:tbl>
      <w:tblPr>
        <w:tblStyle w:val="afff5"/>
        <w:tblW w:w="0" w:type="auto"/>
        <w:tblInd w:w="0" w:type="dxa"/>
        <w:tblLook w:val="04A0" w:firstRow="1" w:lastRow="0" w:firstColumn="1" w:lastColumn="0" w:noHBand="0" w:noVBand="1"/>
      </w:tblPr>
      <w:tblGrid>
        <w:gridCol w:w="9630"/>
      </w:tblGrid>
      <w:tr w:rsidR="00EA74F3" w14:paraId="123BF8FB" w14:textId="77777777" w:rsidTr="00F2765B">
        <w:tc>
          <w:tcPr>
            <w:tcW w:w="9630" w:type="dxa"/>
          </w:tcPr>
          <w:p w14:paraId="2D7092BD" w14:textId="77777777" w:rsidR="00EA74F3" w:rsidRPr="003A185C" w:rsidRDefault="00EA74F3" w:rsidP="00F2765B">
            <w:pPr>
              <w:outlineLvl w:val="3"/>
              <w:rPr>
                <w:b/>
                <w:color w:val="000000" w:themeColor="text1"/>
                <w:u w:val="single"/>
                <w:lang w:eastAsia="ko-KR"/>
              </w:rPr>
            </w:pPr>
            <w:r w:rsidRPr="003A185C">
              <w:rPr>
                <w:b/>
                <w:color w:val="000000" w:themeColor="text1"/>
                <w:u w:val="single"/>
                <w:lang w:eastAsia="ko-KR"/>
              </w:rPr>
              <w:t>Issue 2-4: Test case(s) for fast beam sweeping</w:t>
            </w:r>
          </w:p>
          <w:p w14:paraId="52BA26D7" w14:textId="77777777" w:rsidR="00EA74F3" w:rsidRPr="00F36282" w:rsidRDefault="00EA74F3" w:rsidP="00F2765B">
            <w:pPr>
              <w:numPr>
                <w:ilvl w:val="0"/>
                <w:numId w:val="25"/>
              </w:numPr>
              <w:suppressAutoHyphens w:val="0"/>
              <w:overflowPunct/>
              <w:autoSpaceDE/>
              <w:spacing w:after="120"/>
              <w:ind w:left="720"/>
              <w:textAlignment w:val="auto"/>
              <w:rPr>
                <w:color w:val="000000" w:themeColor="text1"/>
                <w:szCs w:val="21"/>
                <w:lang w:val="en-US" w:eastAsia="zh-CN"/>
              </w:rPr>
            </w:pPr>
            <w:r w:rsidRPr="00F36282">
              <w:rPr>
                <w:rFonts w:hint="eastAsia"/>
                <w:color w:val="000000" w:themeColor="text1"/>
                <w:szCs w:val="21"/>
                <w:lang w:val="en-US" w:eastAsia="zh-CN"/>
              </w:rPr>
              <w:t>O</w:t>
            </w:r>
            <w:r w:rsidRPr="00F36282">
              <w:rPr>
                <w:color w:val="000000" w:themeColor="text1"/>
                <w:szCs w:val="21"/>
                <w:lang w:val="en-US" w:eastAsia="zh-CN"/>
              </w:rPr>
              <w:t xml:space="preserve">ption 1: </w:t>
            </w:r>
          </w:p>
          <w:p w14:paraId="4A70D933" w14:textId="77777777" w:rsidR="00EA74F3" w:rsidRPr="00F36282" w:rsidRDefault="00EA74F3" w:rsidP="00F2765B">
            <w:pPr>
              <w:numPr>
                <w:ilvl w:val="1"/>
                <w:numId w:val="25"/>
              </w:numPr>
              <w:suppressAutoHyphens w:val="0"/>
              <w:overflowPunct/>
              <w:autoSpaceDE/>
              <w:spacing w:after="120"/>
              <w:ind w:left="1440"/>
              <w:textAlignment w:val="auto"/>
              <w:rPr>
                <w:color w:val="000000" w:themeColor="text1"/>
                <w:szCs w:val="21"/>
                <w:lang w:val="en-US" w:eastAsia="zh-CN"/>
              </w:rPr>
            </w:pPr>
            <w:r w:rsidRPr="00F36282">
              <w:rPr>
                <w:color w:val="000000" w:themeColor="text1"/>
                <w:szCs w:val="21"/>
                <w:lang w:val="en-US" w:eastAsia="zh-CN"/>
              </w:rPr>
              <w:t xml:space="preserve">TC1: </w:t>
            </w:r>
            <w:r w:rsidRPr="00F36282">
              <w:rPr>
                <w:rFonts w:hint="eastAsia"/>
                <w:color w:val="000000" w:themeColor="text1"/>
                <w:szCs w:val="21"/>
                <w:lang w:val="en-US" w:eastAsia="zh-CN"/>
              </w:rPr>
              <w:t>D</w:t>
            </w:r>
            <w:r w:rsidRPr="00F36282">
              <w:rPr>
                <w:color w:val="000000" w:themeColor="text1"/>
                <w:szCs w:val="21"/>
                <w:lang w:val="en-US" w:eastAsia="zh-CN"/>
              </w:rPr>
              <w:t>efine test case for fast beam sweeping with non-GBBR L1-RSRP measurement with non-DRX.</w:t>
            </w:r>
          </w:p>
          <w:p w14:paraId="66496439" w14:textId="77777777" w:rsidR="00EA74F3" w:rsidRPr="00F36282" w:rsidRDefault="00EA74F3" w:rsidP="00F2765B">
            <w:pPr>
              <w:numPr>
                <w:ilvl w:val="1"/>
                <w:numId w:val="25"/>
              </w:numPr>
              <w:suppressAutoHyphens w:val="0"/>
              <w:overflowPunct/>
              <w:autoSpaceDE/>
              <w:spacing w:after="120"/>
              <w:ind w:left="1440"/>
              <w:textAlignment w:val="auto"/>
              <w:rPr>
                <w:color w:val="000000" w:themeColor="text1"/>
                <w:szCs w:val="21"/>
                <w:lang w:val="en-US" w:eastAsia="zh-CN"/>
              </w:rPr>
            </w:pPr>
            <w:r w:rsidRPr="00F36282">
              <w:rPr>
                <w:color w:val="000000" w:themeColor="text1"/>
                <w:szCs w:val="21"/>
                <w:lang w:val="en-US" w:eastAsia="zh-CN"/>
              </w:rPr>
              <w:t xml:space="preserve">TC2: </w:t>
            </w:r>
            <w:r w:rsidRPr="00F36282">
              <w:rPr>
                <w:rFonts w:hint="eastAsia"/>
                <w:color w:val="000000" w:themeColor="text1"/>
                <w:szCs w:val="21"/>
                <w:lang w:val="en-US" w:eastAsia="zh-CN"/>
              </w:rPr>
              <w:t>D</w:t>
            </w:r>
            <w:r w:rsidRPr="00F36282">
              <w:rPr>
                <w:color w:val="000000" w:themeColor="text1"/>
                <w:szCs w:val="21"/>
                <w:lang w:val="en-US" w:eastAsia="zh-CN"/>
              </w:rPr>
              <w:t>efine test case for fast beam sweeping with [RLM] with non-DRX.</w:t>
            </w:r>
          </w:p>
          <w:p w14:paraId="2896D1B9" w14:textId="77777777" w:rsidR="00EA74F3" w:rsidRPr="00F36282" w:rsidRDefault="00EA74F3" w:rsidP="00F2765B">
            <w:pPr>
              <w:numPr>
                <w:ilvl w:val="1"/>
                <w:numId w:val="25"/>
              </w:numPr>
              <w:suppressAutoHyphens w:val="0"/>
              <w:overflowPunct/>
              <w:autoSpaceDE/>
              <w:spacing w:after="120"/>
              <w:ind w:left="1440"/>
              <w:textAlignment w:val="auto"/>
              <w:rPr>
                <w:color w:val="000000" w:themeColor="text1"/>
                <w:szCs w:val="21"/>
                <w:lang w:val="en-US" w:eastAsia="zh-CN"/>
              </w:rPr>
            </w:pPr>
            <w:r w:rsidRPr="00F36282">
              <w:rPr>
                <w:rFonts w:hint="eastAsia"/>
                <w:color w:val="000000" w:themeColor="text1"/>
                <w:szCs w:val="21"/>
                <w:lang w:val="en-US" w:eastAsia="zh-CN"/>
              </w:rPr>
              <w:t>N</w:t>
            </w:r>
            <w:r w:rsidRPr="00F36282">
              <w:rPr>
                <w:color w:val="000000" w:themeColor="text1"/>
                <w:szCs w:val="21"/>
                <w:lang w:val="en-US" w:eastAsia="zh-CN"/>
              </w:rPr>
              <w:t>ote: We may further discuss the conditions of how fast beam sweeping are applicable in the test configuration.</w:t>
            </w:r>
          </w:p>
          <w:p w14:paraId="3CF87914" w14:textId="77777777" w:rsidR="00EA74F3" w:rsidRPr="00F36282" w:rsidRDefault="00EA74F3" w:rsidP="00F2765B">
            <w:pPr>
              <w:numPr>
                <w:ilvl w:val="1"/>
                <w:numId w:val="25"/>
              </w:numPr>
              <w:suppressAutoHyphens w:val="0"/>
              <w:overflowPunct/>
              <w:autoSpaceDE/>
              <w:spacing w:after="120"/>
              <w:ind w:left="1440"/>
              <w:textAlignment w:val="auto"/>
              <w:rPr>
                <w:color w:val="000000" w:themeColor="text1"/>
                <w:szCs w:val="21"/>
                <w:lang w:val="en-US" w:eastAsia="zh-CN"/>
              </w:rPr>
            </w:pPr>
            <w:r w:rsidRPr="00F36282">
              <w:rPr>
                <w:rFonts w:hint="eastAsia"/>
                <w:color w:val="000000" w:themeColor="text1"/>
                <w:szCs w:val="21"/>
                <w:lang w:val="en-US" w:eastAsia="zh-CN"/>
              </w:rPr>
              <w:t>F</w:t>
            </w:r>
            <w:r w:rsidRPr="00F36282">
              <w:rPr>
                <w:color w:val="000000" w:themeColor="text1"/>
                <w:szCs w:val="21"/>
                <w:lang w:val="en-US" w:eastAsia="zh-CN"/>
              </w:rPr>
              <w:t xml:space="preserve">FS </w:t>
            </w:r>
            <w:proofErr w:type="spellStart"/>
            <w:r w:rsidRPr="00F36282">
              <w:rPr>
                <w:color w:val="000000" w:themeColor="text1"/>
                <w:szCs w:val="21"/>
                <w:lang w:val="en-US" w:eastAsia="zh-CN"/>
              </w:rPr>
              <w:t>AoA</w:t>
            </w:r>
            <w:proofErr w:type="spellEnd"/>
            <w:r w:rsidRPr="00F36282">
              <w:rPr>
                <w:color w:val="000000" w:themeColor="text1"/>
                <w:szCs w:val="21"/>
                <w:lang w:val="en-US" w:eastAsia="zh-CN"/>
              </w:rPr>
              <w:t xml:space="preserve"> setup.</w:t>
            </w:r>
          </w:p>
          <w:p w14:paraId="2349CA10" w14:textId="77777777" w:rsidR="00EA74F3" w:rsidRPr="00F36282" w:rsidRDefault="00EA74F3" w:rsidP="00F2765B">
            <w:pPr>
              <w:numPr>
                <w:ilvl w:val="0"/>
                <w:numId w:val="25"/>
              </w:numPr>
              <w:suppressAutoHyphens w:val="0"/>
              <w:overflowPunct/>
              <w:autoSpaceDE/>
              <w:spacing w:after="120"/>
              <w:ind w:left="720"/>
              <w:textAlignment w:val="auto"/>
              <w:rPr>
                <w:color w:val="000000" w:themeColor="text1"/>
                <w:szCs w:val="21"/>
                <w:lang w:val="en-US" w:eastAsia="zh-CN"/>
              </w:rPr>
            </w:pPr>
            <w:r w:rsidRPr="00F36282">
              <w:rPr>
                <w:rFonts w:hint="eastAsia"/>
                <w:color w:val="000000" w:themeColor="text1"/>
                <w:szCs w:val="21"/>
                <w:lang w:val="en-US" w:eastAsia="zh-CN"/>
              </w:rPr>
              <w:lastRenderedPageBreak/>
              <w:t>O</w:t>
            </w:r>
            <w:r w:rsidRPr="00F36282">
              <w:rPr>
                <w:color w:val="000000" w:themeColor="text1"/>
                <w:szCs w:val="21"/>
                <w:lang w:val="en-US" w:eastAsia="zh-CN"/>
              </w:rPr>
              <w:t xml:space="preserve">ption 2: </w:t>
            </w:r>
          </w:p>
          <w:p w14:paraId="60D97A76" w14:textId="77777777" w:rsidR="00EA74F3" w:rsidRPr="001F3F8B" w:rsidRDefault="00EA74F3" w:rsidP="00F2765B">
            <w:pPr>
              <w:numPr>
                <w:ilvl w:val="1"/>
                <w:numId w:val="25"/>
              </w:numPr>
              <w:suppressAutoHyphens w:val="0"/>
              <w:overflowPunct/>
              <w:autoSpaceDE/>
              <w:spacing w:after="120"/>
              <w:ind w:left="1440"/>
              <w:textAlignment w:val="auto"/>
              <w:rPr>
                <w:lang w:val="en-US"/>
              </w:rPr>
            </w:pPr>
            <w:r w:rsidRPr="00F36282">
              <w:rPr>
                <w:color w:val="000000" w:themeColor="text1"/>
                <w:szCs w:val="21"/>
                <w:lang w:val="en-US" w:eastAsia="zh-CN"/>
              </w:rPr>
              <w:t>Introduce new tests for fast beam sweeping by revising all relevant legacy tests.</w:t>
            </w:r>
            <w:r w:rsidRPr="00F36282">
              <w:rPr>
                <w:rFonts w:hint="eastAsia"/>
                <w:color w:val="000000" w:themeColor="text1"/>
                <w:szCs w:val="21"/>
                <w:lang w:val="en-US" w:eastAsia="zh-CN"/>
              </w:rPr>
              <w:t xml:space="preserve"> T</w:t>
            </w:r>
            <w:r w:rsidRPr="00F36282">
              <w:rPr>
                <w:color w:val="000000" w:themeColor="text1"/>
                <w:szCs w:val="21"/>
                <w:lang w:val="en-US" w:eastAsia="zh-CN"/>
              </w:rPr>
              <w:t>he UE passes multi-Rx test should not be tested with [same] legacy test.</w:t>
            </w:r>
          </w:p>
        </w:tc>
      </w:tr>
    </w:tbl>
    <w:p w14:paraId="21CB6F2E" w14:textId="35493163" w:rsidR="00EA74F3" w:rsidRDefault="00EA74F3" w:rsidP="00EA74F3">
      <w:pPr>
        <w:spacing w:before="240"/>
        <w:jc w:val="both"/>
        <w:rPr>
          <w:lang w:val="en-US"/>
        </w:rPr>
      </w:pPr>
      <w:r>
        <w:rPr>
          <w:rFonts w:hint="eastAsia"/>
          <w:lang w:val="en-US"/>
        </w:rPr>
        <w:lastRenderedPageBreak/>
        <w:t>It depends on the UE capability of fast beam sweeping and condition for enabling the UE capability. We proposed</w:t>
      </w:r>
      <w:r w:rsidR="00892CC3">
        <w:rPr>
          <w:rFonts w:hint="eastAsia"/>
          <w:lang w:val="en-US"/>
        </w:rPr>
        <w:t xml:space="preserve"> in [2]</w:t>
      </w:r>
      <w:r>
        <w:rPr>
          <w:rFonts w:hint="eastAsia"/>
          <w:lang w:val="en-US"/>
        </w:rPr>
        <w:t xml:space="preserve"> to enable fast beam sweeping without conditions if UE supports the capability. If this is agreeable, option 2 would be reasonable. If conditions related multi-Rx operation are needed for fast beam sweeping, then option 1 is a better choice.</w:t>
      </w:r>
    </w:p>
    <w:p w14:paraId="147501D1" w14:textId="292D6096" w:rsidR="00EA74F3" w:rsidRDefault="00EA74F3" w:rsidP="00EA74F3">
      <w:pPr>
        <w:rPr>
          <w:b/>
          <w:bCs/>
          <w:i/>
          <w:iCs/>
          <w:lang w:val="en-US"/>
        </w:rPr>
      </w:pPr>
      <w:r>
        <w:rPr>
          <w:rFonts w:hint="eastAsia"/>
          <w:b/>
          <w:bCs/>
          <w:i/>
          <w:iCs/>
          <w:lang w:val="en-US"/>
        </w:rPr>
        <w:t>Observation 1</w:t>
      </w:r>
      <w:r w:rsidRPr="006138DA">
        <w:rPr>
          <w:b/>
          <w:bCs/>
          <w:i/>
          <w:iCs/>
          <w:lang w:val="en-US"/>
        </w:rPr>
        <w:t>:</w:t>
      </w:r>
      <w:r>
        <w:rPr>
          <w:b/>
          <w:bCs/>
          <w:i/>
          <w:iCs/>
          <w:lang w:val="en-US"/>
        </w:rPr>
        <w:t xml:space="preserve"> </w:t>
      </w:r>
      <w:r>
        <w:rPr>
          <w:rFonts w:hint="eastAsia"/>
          <w:b/>
          <w:bCs/>
          <w:i/>
          <w:iCs/>
          <w:lang w:val="en-US"/>
        </w:rPr>
        <w:t xml:space="preserve">Test cases for fast beam sweeping depend on whether and how </w:t>
      </w:r>
      <w:r>
        <w:rPr>
          <w:b/>
          <w:bCs/>
          <w:i/>
          <w:iCs/>
          <w:lang w:val="en-US"/>
        </w:rPr>
        <w:t>conditions</w:t>
      </w:r>
      <w:r>
        <w:rPr>
          <w:rFonts w:hint="eastAsia"/>
          <w:b/>
          <w:bCs/>
          <w:i/>
          <w:iCs/>
          <w:lang w:val="en-US"/>
        </w:rPr>
        <w:t xml:space="preserve"> are specified</w:t>
      </w:r>
      <w:r w:rsidRPr="002B331D">
        <w:rPr>
          <w:b/>
          <w:bCs/>
          <w:i/>
          <w:iCs/>
          <w:lang w:val="en-US"/>
        </w:rPr>
        <w:t>.</w:t>
      </w:r>
      <w:r w:rsidR="004B3F78">
        <w:rPr>
          <w:rFonts w:hint="eastAsia"/>
          <w:b/>
          <w:bCs/>
          <w:i/>
          <w:iCs/>
          <w:lang w:val="en-US"/>
        </w:rPr>
        <w:t xml:space="preserve"> Option 2 is preferred.</w:t>
      </w:r>
    </w:p>
    <w:p w14:paraId="7C98AA83" w14:textId="77777777" w:rsidR="00EA74F3" w:rsidRDefault="00EA74F3" w:rsidP="00B36726">
      <w:pPr>
        <w:jc w:val="both"/>
        <w:rPr>
          <w:lang w:val="en-US"/>
        </w:rPr>
      </w:pPr>
    </w:p>
    <w:tbl>
      <w:tblPr>
        <w:tblStyle w:val="afff5"/>
        <w:tblW w:w="0" w:type="auto"/>
        <w:tblInd w:w="0" w:type="dxa"/>
        <w:tblLook w:val="04A0" w:firstRow="1" w:lastRow="0" w:firstColumn="1" w:lastColumn="0" w:noHBand="0" w:noVBand="1"/>
      </w:tblPr>
      <w:tblGrid>
        <w:gridCol w:w="9630"/>
      </w:tblGrid>
      <w:tr w:rsidR="0092010B" w14:paraId="46DF4A91" w14:textId="77777777" w:rsidTr="0092010B">
        <w:tc>
          <w:tcPr>
            <w:tcW w:w="9630" w:type="dxa"/>
          </w:tcPr>
          <w:p w14:paraId="45D2B569" w14:textId="77777777" w:rsidR="004B0B39" w:rsidRDefault="004B0B39" w:rsidP="004B0B39">
            <w:pPr>
              <w:outlineLvl w:val="3"/>
              <w:rPr>
                <w:b/>
                <w:color w:val="000000" w:themeColor="text1"/>
                <w:u w:val="single"/>
                <w:lang w:eastAsia="ko-KR"/>
              </w:rPr>
            </w:pPr>
            <w:r>
              <w:rPr>
                <w:b/>
                <w:color w:val="000000" w:themeColor="text1"/>
                <w:u w:val="single"/>
                <w:lang w:eastAsia="ko-KR"/>
              </w:rPr>
              <w:t>Issue 2-7: Test case(s) for dual TCI state switching</w:t>
            </w:r>
          </w:p>
          <w:p w14:paraId="3F865004" w14:textId="77777777" w:rsidR="004B0B39" w:rsidRPr="005548F8" w:rsidRDefault="004B0B39" w:rsidP="004B0B39">
            <w:pPr>
              <w:pStyle w:val="a3"/>
              <w:numPr>
                <w:ilvl w:val="0"/>
                <w:numId w:val="25"/>
              </w:numPr>
              <w:ind w:left="720"/>
              <w:rPr>
                <w:color w:val="000000" w:themeColor="text1"/>
                <w:lang w:eastAsia="zh-CN"/>
              </w:rPr>
            </w:pPr>
            <w:r w:rsidRPr="005548F8">
              <w:rPr>
                <w:color w:val="000000" w:themeColor="text1"/>
                <w:lang w:eastAsia="zh-CN"/>
              </w:rPr>
              <w:t xml:space="preserve">FFS on introduce following test cases for TCI. Other </w:t>
            </w:r>
            <w:r>
              <w:rPr>
                <w:color w:val="000000" w:themeColor="text1"/>
                <w:lang w:eastAsia="zh-CN"/>
              </w:rPr>
              <w:t>test cases</w:t>
            </w:r>
            <w:r w:rsidRPr="005548F8">
              <w:rPr>
                <w:color w:val="000000" w:themeColor="text1"/>
                <w:lang w:eastAsia="zh-CN"/>
              </w:rPr>
              <w:t xml:space="preserve"> are not precluded</w:t>
            </w:r>
          </w:p>
          <w:p w14:paraId="1EB87F40" w14:textId="77777777" w:rsidR="004B0B39" w:rsidRPr="005548F8" w:rsidRDefault="004B0B39" w:rsidP="004B0B39">
            <w:pPr>
              <w:pStyle w:val="a3"/>
              <w:numPr>
                <w:ilvl w:val="1"/>
                <w:numId w:val="25"/>
              </w:numPr>
              <w:ind w:left="1440"/>
              <w:rPr>
                <w:color w:val="000000" w:themeColor="text1"/>
                <w:lang w:eastAsia="zh-CN"/>
              </w:rPr>
            </w:pPr>
            <w:r w:rsidRPr="005548F8">
              <w:rPr>
                <w:color w:val="000000" w:themeColor="text1"/>
                <w:lang w:eastAsia="zh-CN"/>
              </w:rPr>
              <w:t>TC1: MAC-CE based TCI state switch for s-DCI PDCCH repetition</w:t>
            </w:r>
          </w:p>
          <w:p w14:paraId="26F66CE7" w14:textId="77777777" w:rsidR="004B0B39" w:rsidRPr="005548F8" w:rsidRDefault="004B0B39" w:rsidP="004B0B39">
            <w:pPr>
              <w:pStyle w:val="a3"/>
              <w:numPr>
                <w:ilvl w:val="1"/>
                <w:numId w:val="25"/>
              </w:numPr>
              <w:ind w:left="1440"/>
              <w:rPr>
                <w:color w:val="000000" w:themeColor="text1"/>
                <w:lang w:eastAsia="zh-CN"/>
              </w:rPr>
            </w:pPr>
            <w:r w:rsidRPr="005548F8">
              <w:rPr>
                <w:color w:val="000000" w:themeColor="text1"/>
                <w:lang w:eastAsia="zh-CN"/>
              </w:rPr>
              <w:t>TC2: DCI based TCI state switch for s-DCI scheduled PDSCH reception</w:t>
            </w:r>
          </w:p>
          <w:p w14:paraId="56BCABAA" w14:textId="77777777" w:rsidR="004B0B39" w:rsidRPr="005548F8" w:rsidRDefault="004B0B39" w:rsidP="004B0B39">
            <w:pPr>
              <w:pStyle w:val="a3"/>
              <w:numPr>
                <w:ilvl w:val="1"/>
                <w:numId w:val="25"/>
              </w:numPr>
              <w:ind w:left="1440"/>
              <w:rPr>
                <w:color w:val="000000" w:themeColor="text1"/>
                <w:lang w:eastAsia="zh-CN"/>
              </w:rPr>
            </w:pPr>
            <w:r w:rsidRPr="005548F8">
              <w:rPr>
                <w:color w:val="000000" w:themeColor="text1"/>
                <w:lang w:eastAsia="zh-CN"/>
              </w:rPr>
              <w:t>TC3: DCI based TCI state switch for m-DCI scheduled PDSCH reception</w:t>
            </w:r>
          </w:p>
          <w:p w14:paraId="1F12791E" w14:textId="77777777" w:rsidR="004B0B39" w:rsidRPr="005548F8" w:rsidRDefault="004B0B39" w:rsidP="004B0B39">
            <w:pPr>
              <w:pStyle w:val="a3"/>
              <w:numPr>
                <w:ilvl w:val="1"/>
                <w:numId w:val="25"/>
              </w:numPr>
              <w:ind w:left="1440"/>
              <w:rPr>
                <w:color w:val="000000" w:themeColor="text1"/>
                <w:lang w:eastAsia="zh-CN"/>
              </w:rPr>
            </w:pPr>
            <w:r w:rsidRPr="005548F8">
              <w:rPr>
                <w:color w:val="000000" w:themeColor="text1"/>
                <w:lang w:eastAsia="zh-CN"/>
              </w:rPr>
              <w:t>TC4: RRC based TCI state switch for PDCCH reception</w:t>
            </w:r>
          </w:p>
          <w:p w14:paraId="22BD3E01" w14:textId="77777777" w:rsidR="004B0B39" w:rsidRPr="005548F8" w:rsidRDefault="004B0B39" w:rsidP="004B0B39">
            <w:pPr>
              <w:pStyle w:val="a3"/>
              <w:numPr>
                <w:ilvl w:val="1"/>
                <w:numId w:val="25"/>
              </w:numPr>
              <w:ind w:left="1440"/>
              <w:rPr>
                <w:color w:val="000000" w:themeColor="text1"/>
                <w:lang w:eastAsia="zh-CN"/>
              </w:rPr>
            </w:pPr>
            <w:r w:rsidRPr="005548F8">
              <w:rPr>
                <w:color w:val="000000" w:themeColor="text1"/>
                <w:lang w:eastAsia="zh-CN"/>
              </w:rPr>
              <w:t>TC5: Active TCI state list update for s-DCI</w:t>
            </w:r>
          </w:p>
          <w:p w14:paraId="384EECCD" w14:textId="2955BD41" w:rsidR="0092010B" w:rsidRPr="002B331D" w:rsidRDefault="004B0B39" w:rsidP="00F660AD">
            <w:pPr>
              <w:pStyle w:val="a3"/>
              <w:numPr>
                <w:ilvl w:val="1"/>
                <w:numId w:val="25"/>
              </w:numPr>
              <w:ind w:left="1440"/>
            </w:pPr>
            <w:r w:rsidRPr="005548F8">
              <w:rPr>
                <w:rFonts w:hint="eastAsia"/>
                <w:color w:val="000000" w:themeColor="text1"/>
                <w:lang w:eastAsia="zh-CN"/>
              </w:rPr>
              <w:t>T</w:t>
            </w:r>
            <w:r w:rsidRPr="005548F8">
              <w:rPr>
                <w:color w:val="000000" w:themeColor="text1"/>
                <w:lang w:eastAsia="zh-CN"/>
              </w:rPr>
              <w:t>C6: MAC-CE based TCI state switch for m-DCI PDCCH reception</w:t>
            </w:r>
          </w:p>
        </w:tc>
      </w:tr>
    </w:tbl>
    <w:p w14:paraId="206AAA55" w14:textId="77777777" w:rsidR="001F3F8B" w:rsidRDefault="00F660AD" w:rsidP="00F660AD">
      <w:pPr>
        <w:spacing w:before="240"/>
        <w:jc w:val="both"/>
        <w:rPr>
          <w:lang w:val="en-US"/>
        </w:rPr>
      </w:pPr>
      <w:r>
        <w:rPr>
          <w:rFonts w:hint="eastAsia"/>
          <w:lang w:val="en-US"/>
        </w:rPr>
        <w:t xml:space="preserve">In our view, TC1, TC2, TC3, TC5 and TC5 are needed to verify requirements for dual TCI state switching. </w:t>
      </w:r>
    </w:p>
    <w:p w14:paraId="6481826E" w14:textId="7AAED692" w:rsidR="0092010B" w:rsidRDefault="00F660AD" w:rsidP="00F660AD">
      <w:pPr>
        <w:spacing w:before="240"/>
        <w:jc w:val="both"/>
        <w:rPr>
          <w:lang w:val="en-US"/>
        </w:rPr>
      </w:pPr>
      <w:r>
        <w:rPr>
          <w:rFonts w:hint="eastAsia"/>
          <w:lang w:val="en-US"/>
        </w:rPr>
        <w:t>TC6 may not be needed as simultaneous PDCCH reception requirements are not specified for multi-Rx in Rel-18. It can only test legacy UE behavior.</w:t>
      </w:r>
    </w:p>
    <w:p w14:paraId="0730FB50" w14:textId="26792559" w:rsidR="006C54EE" w:rsidRDefault="006C54EE" w:rsidP="006C54EE">
      <w:pPr>
        <w:rPr>
          <w:b/>
          <w:bCs/>
          <w:i/>
          <w:iCs/>
          <w:lang w:val="en-US"/>
        </w:rPr>
      </w:pPr>
      <w:r>
        <w:rPr>
          <w:rFonts w:hint="eastAsia"/>
          <w:b/>
          <w:bCs/>
          <w:i/>
          <w:iCs/>
          <w:lang w:val="en-US"/>
        </w:rPr>
        <w:t>Proposal 3</w:t>
      </w:r>
      <w:r w:rsidRPr="006138DA">
        <w:rPr>
          <w:b/>
          <w:bCs/>
          <w:i/>
          <w:iCs/>
          <w:lang w:val="en-US"/>
        </w:rPr>
        <w:t>:</w:t>
      </w:r>
      <w:r>
        <w:rPr>
          <w:b/>
          <w:bCs/>
          <w:i/>
          <w:iCs/>
          <w:lang w:val="en-US"/>
        </w:rPr>
        <w:t xml:space="preserve"> </w:t>
      </w:r>
      <w:r>
        <w:rPr>
          <w:rFonts w:hint="eastAsia"/>
          <w:b/>
          <w:bCs/>
          <w:i/>
          <w:iCs/>
          <w:lang w:val="en-US"/>
        </w:rPr>
        <w:t>I</w:t>
      </w:r>
      <w:r w:rsidRPr="006C54EE">
        <w:rPr>
          <w:b/>
          <w:bCs/>
          <w:i/>
          <w:iCs/>
          <w:lang w:val="en-US"/>
        </w:rPr>
        <w:t xml:space="preserve">ntroduce following test cases for </w:t>
      </w:r>
      <w:r>
        <w:rPr>
          <w:rFonts w:hint="eastAsia"/>
          <w:b/>
          <w:bCs/>
          <w:i/>
          <w:iCs/>
          <w:lang w:val="en-US"/>
        </w:rPr>
        <w:t xml:space="preserve">verifying dual </w:t>
      </w:r>
      <w:r w:rsidRPr="006C54EE">
        <w:rPr>
          <w:b/>
          <w:bCs/>
          <w:i/>
          <w:iCs/>
          <w:lang w:val="en-US"/>
        </w:rPr>
        <w:t>TC</w:t>
      </w:r>
      <w:r>
        <w:rPr>
          <w:rFonts w:hint="eastAsia"/>
          <w:b/>
          <w:bCs/>
          <w:i/>
          <w:iCs/>
          <w:lang w:val="en-US"/>
        </w:rPr>
        <w:t>I requirements</w:t>
      </w:r>
      <w:r w:rsidRPr="002B331D">
        <w:rPr>
          <w:b/>
          <w:bCs/>
          <w:i/>
          <w:iCs/>
          <w:lang w:val="en-US"/>
        </w:rPr>
        <w:t>.</w:t>
      </w:r>
    </w:p>
    <w:p w14:paraId="3F922CED" w14:textId="77777777" w:rsidR="006C54EE" w:rsidRPr="006C54EE" w:rsidRDefault="006C54EE" w:rsidP="006C54EE">
      <w:pPr>
        <w:pStyle w:val="a3"/>
        <w:numPr>
          <w:ilvl w:val="1"/>
          <w:numId w:val="25"/>
        </w:numPr>
        <w:ind w:left="1440"/>
        <w:rPr>
          <w:b/>
          <w:bCs/>
          <w:i/>
          <w:iCs/>
          <w:color w:val="000000" w:themeColor="text1"/>
        </w:rPr>
      </w:pPr>
      <w:r w:rsidRPr="006C54EE">
        <w:rPr>
          <w:b/>
          <w:bCs/>
          <w:i/>
          <w:iCs/>
          <w:color w:val="000000" w:themeColor="text1"/>
        </w:rPr>
        <w:t>TC1: MAC-CE based TCI state switch for s-DCI PDCCH repetition</w:t>
      </w:r>
    </w:p>
    <w:p w14:paraId="65D24CD2" w14:textId="77777777" w:rsidR="006C54EE" w:rsidRPr="006C54EE" w:rsidRDefault="006C54EE" w:rsidP="006C54EE">
      <w:pPr>
        <w:pStyle w:val="a3"/>
        <w:numPr>
          <w:ilvl w:val="1"/>
          <w:numId w:val="25"/>
        </w:numPr>
        <w:ind w:left="1440"/>
        <w:rPr>
          <w:b/>
          <w:bCs/>
          <w:i/>
          <w:iCs/>
          <w:color w:val="000000" w:themeColor="text1"/>
        </w:rPr>
      </w:pPr>
      <w:r w:rsidRPr="006C54EE">
        <w:rPr>
          <w:b/>
          <w:bCs/>
          <w:i/>
          <w:iCs/>
          <w:color w:val="000000" w:themeColor="text1"/>
        </w:rPr>
        <w:t>TC2: DCI based TCI state switch for s-DCI scheduled PDSCH reception</w:t>
      </w:r>
    </w:p>
    <w:p w14:paraId="4FDA147E" w14:textId="77777777" w:rsidR="006C54EE" w:rsidRPr="006C54EE" w:rsidRDefault="006C54EE" w:rsidP="006C54EE">
      <w:pPr>
        <w:pStyle w:val="a3"/>
        <w:numPr>
          <w:ilvl w:val="1"/>
          <w:numId w:val="25"/>
        </w:numPr>
        <w:ind w:left="1440"/>
        <w:rPr>
          <w:b/>
          <w:bCs/>
          <w:i/>
          <w:iCs/>
          <w:color w:val="000000" w:themeColor="text1"/>
        </w:rPr>
      </w:pPr>
      <w:r w:rsidRPr="006C54EE">
        <w:rPr>
          <w:b/>
          <w:bCs/>
          <w:i/>
          <w:iCs/>
          <w:color w:val="000000" w:themeColor="text1"/>
        </w:rPr>
        <w:t>TC3: DCI based TCI state switch for m-DCI scheduled PDSCH reception</w:t>
      </w:r>
    </w:p>
    <w:p w14:paraId="7C50F771" w14:textId="77777777" w:rsidR="006C54EE" w:rsidRPr="006C54EE" w:rsidRDefault="006C54EE" w:rsidP="006C54EE">
      <w:pPr>
        <w:pStyle w:val="a3"/>
        <w:numPr>
          <w:ilvl w:val="1"/>
          <w:numId w:val="25"/>
        </w:numPr>
        <w:ind w:left="1440"/>
        <w:rPr>
          <w:b/>
          <w:bCs/>
          <w:i/>
          <w:iCs/>
          <w:color w:val="000000" w:themeColor="text1"/>
        </w:rPr>
      </w:pPr>
      <w:r w:rsidRPr="006C54EE">
        <w:rPr>
          <w:b/>
          <w:bCs/>
          <w:i/>
          <w:iCs/>
          <w:color w:val="000000" w:themeColor="text1"/>
        </w:rPr>
        <w:t>TC4: RRC based TCI state switch for PDCCH reception</w:t>
      </w:r>
    </w:p>
    <w:p w14:paraId="4931A9CE" w14:textId="77777777" w:rsidR="006C54EE" w:rsidRPr="005548F8" w:rsidRDefault="006C54EE" w:rsidP="006C54EE">
      <w:pPr>
        <w:pStyle w:val="a3"/>
        <w:numPr>
          <w:ilvl w:val="1"/>
          <w:numId w:val="25"/>
        </w:numPr>
        <w:ind w:left="1440"/>
        <w:rPr>
          <w:color w:val="000000" w:themeColor="text1"/>
        </w:rPr>
      </w:pPr>
      <w:r w:rsidRPr="006C54EE">
        <w:rPr>
          <w:b/>
          <w:bCs/>
          <w:i/>
          <w:iCs/>
          <w:color w:val="000000" w:themeColor="text1"/>
        </w:rPr>
        <w:t>TC5: Active TCI state list update for s-DCI</w:t>
      </w:r>
    </w:p>
    <w:p w14:paraId="4CB6F9E4" w14:textId="77777777" w:rsidR="001F3F8B" w:rsidRPr="00EA74F3" w:rsidRDefault="001F3F8B" w:rsidP="002E351D">
      <w:pPr>
        <w:spacing w:before="240"/>
        <w:jc w:val="both"/>
        <w:rPr>
          <w:lang w:val="en-US"/>
        </w:rPr>
      </w:pPr>
    </w:p>
    <w:tbl>
      <w:tblPr>
        <w:tblStyle w:val="afff5"/>
        <w:tblW w:w="0" w:type="auto"/>
        <w:tblInd w:w="0" w:type="dxa"/>
        <w:tblLook w:val="04A0" w:firstRow="1" w:lastRow="0" w:firstColumn="1" w:lastColumn="0" w:noHBand="0" w:noVBand="1"/>
      </w:tblPr>
      <w:tblGrid>
        <w:gridCol w:w="9630"/>
      </w:tblGrid>
      <w:tr w:rsidR="008245F7" w14:paraId="4BE07958" w14:textId="77777777" w:rsidTr="00F2765B">
        <w:tc>
          <w:tcPr>
            <w:tcW w:w="9630" w:type="dxa"/>
          </w:tcPr>
          <w:p w14:paraId="1B871B13" w14:textId="77777777" w:rsidR="008245F7" w:rsidRDefault="008245F7" w:rsidP="00F2765B">
            <w:pPr>
              <w:outlineLvl w:val="3"/>
              <w:rPr>
                <w:b/>
                <w:color w:val="000000" w:themeColor="text1"/>
                <w:u w:val="single"/>
                <w:lang w:eastAsia="ko-KR"/>
              </w:rPr>
            </w:pPr>
            <w:r>
              <w:rPr>
                <w:b/>
                <w:color w:val="000000" w:themeColor="text1"/>
                <w:u w:val="single"/>
                <w:lang w:eastAsia="ko-KR"/>
              </w:rPr>
              <w:t>Issue 2-8: Test case(s) for group-based beam reporting</w:t>
            </w:r>
          </w:p>
          <w:p w14:paraId="292655AF" w14:textId="77777777" w:rsidR="008245F7" w:rsidRPr="005548F8" w:rsidRDefault="008245F7" w:rsidP="008245F7">
            <w:pPr>
              <w:pStyle w:val="a3"/>
              <w:numPr>
                <w:ilvl w:val="0"/>
                <w:numId w:val="25"/>
              </w:numPr>
              <w:ind w:left="720"/>
              <w:rPr>
                <w:color w:val="000000" w:themeColor="text1"/>
                <w:lang w:eastAsia="zh-CN"/>
              </w:rPr>
            </w:pPr>
            <w:r w:rsidRPr="005548F8">
              <w:rPr>
                <w:color w:val="000000" w:themeColor="text1"/>
                <w:lang w:eastAsia="zh-CN"/>
              </w:rPr>
              <w:t>FFS following options</w:t>
            </w:r>
          </w:p>
          <w:p w14:paraId="3EB1F3BD" w14:textId="77777777" w:rsidR="008245F7" w:rsidRPr="002B331D" w:rsidRDefault="008245F7" w:rsidP="008245F7">
            <w:pPr>
              <w:pStyle w:val="a3"/>
              <w:numPr>
                <w:ilvl w:val="1"/>
                <w:numId w:val="25"/>
              </w:numPr>
              <w:ind w:left="1440"/>
            </w:pPr>
            <w:r w:rsidRPr="005548F8">
              <w:rPr>
                <w:color w:val="000000" w:themeColor="text1"/>
                <w:lang w:eastAsia="zh-CN"/>
              </w:rPr>
              <w:t>Group-based beam reporting (GBBR) is tested in test cases for scheduling restriction and TCI state switching.</w:t>
            </w:r>
          </w:p>
        </w:tc>
      </w:tr>
    </w:tbl>
    <w:p w14:paraId="7D9BFD15" w14:textId="77777777" w:rsidR="008245F7" w:rsidRDefault="008245F7" w:rsidP="008245F7">
      <w:pPr>
        <w:jc w:val="both"/>
        <w:rPr>
          <w:lang w:val="en-US"/>
        </w:rPr>
      </w:pPr>
    </w:p>
    <w:p w14:paraId="52BB4A42" w14:textId="3FA9F6B7" w:rsidR="00EA74F3" w:rsidRDefault="00EA74F3" w:rsidP="008245F7">
      <w:pPr>
        <w:jc w:val="both"/>
        <w:rPr>
          <w:lang w:val="en-US"/>
        </w:rPr>
      </w:pPr>
      <w:r>
        <w:rPr>
          <w:rFonts w:hint="eastAsia"/>
          <w:lang w:val="en-US"/>
        </w:rPr>
        <w:t>It was agreed to introduce one test case for scheduling restriction by combining GBBR.</w:t>
      </w:r>
    </w:p>
    <w:tbl>
      <w:tblPr>
        <w:tblStyle w:val="afff5"/>
        <w:tblW w:w="0" w:type="auto"/>
        <w:tblInd w:w="0" w:type="dxa"/>
        <w:tblLook w:val="04A0" w:firstRow="1" w:lastRow="0" w:firstColumn="1" w:lastColumn="0" w:noHBand="0" w:noVBand="1"/>
      </w:tblPr>
      <w:tblGrid>
        <w:gridCol w:w="9630"/>
      </w:tblGrid>
      <w:tr w:rsidR="00EA74F3" w14:paraId="5F3303D6" w14:textId="77777777" w:rsidTr="00EA74F3">
        <w:tc>
          <w:tcPr>
            <w:tcW w:w="9630" w:type="dxa"/>
          </w:tcPr>
          <w:p w14:paraId="6C75DEF8" w14:textId="77777777" w:rsidR="00EA74F3" w:rsidRPr="009F154F" w:rsidRDefault="00EA74F3" w:rsidP="00EA74F3">
            <w:pPr>
              <w:numPr>
                <w:ilvl w:val="0"/>
                <w:numId w:val="25"/>
              </w:numPr>
              <w:suppressAutoHyphens w:val="0"/>
              <w:overflowPunct/>
              <w:autoSpaceDE/>
              <w:spacing w:after="120"/>
              <w:ind w:left="720"/>
              <w:textAlignment w:val="auto"/>
              <w:rPr>
                <w:color w:val="000000" w:themeColor="text1"/>
                <w:szCs w:val="21"/>
                <w:lang w:val="en-US" w:eastAsia="zh-CN"/>
              </w:rPr>
            </w:pPr>
            <w:r w:rsidRPr="009F154F">
              <w:rPr>
                <w:rFonts w:hint="eastAsia"/>
                <w:color w:val="000000" w:themeColor="text1"/>
                <w:szCs w:val="21"/>
                <w:lang w:val="en-US" w:eastAsia="zh-CN"/>
              </w:rPr>
              <w:t>C</w:t>
            </w:r>
            <w:r w:rsidRPr="009F154F">
              <w:rPr>
                <w:color w:val="000000" w:themeColor="text1"/>
                <w:szCs w:val="21"/>
                <w:lang w:val="en-US" w:eastAsia="zh-CN"/>
              </w:rPr>
              <w:t>ombine GBBR with scheduling restriction, i.e., GBBR is always configured in the test.</w:t>
            </w:r>
          </w:p>
          <w:p w14:paraId="00F7C6B6" w14:textId="77777777" w:rsidR="00EA74F3" w:rsidRPr="009F154F" w:rsidRDefault="00EA74F3" w:rsidP="00EA74F3">
            <w:pPr>
              <w:numPr>
                <w:ilvl w:val="0"/>
                <w:numId w:val="25"/>
              </w:numPr>
              <w:suppressAutoHyphens w:val="0"/>
              <w:overflowPunct/>
              <w:autoSpaceDE/>
              <w:spacing w:after="120"/>
              <w:ind w:left="720"/>
              <w:textAlignment w:val="auto"/>
              <w:rPr>
                <w:color w:val="000000" w:themeColor="text1"/>
                <w:szCs w:val="21"/>
                <w:lang w:val="en-US" w:eastAsia="zh-CN"/>
              </w:rPr>
            </w:pPr>
            <w:r w:rsidRPr="009F154F">
              <w:rPr>
                <w:color w:val="000000" w:themeColor="text1"/>
                <w:szCs w:val="21"/>
                <w:lang w:val="en-US" w:eastAsia="zh-CN"/>
              </w:rPr>
              <w:lastRenderedPageBreak/>
              <w:t>Scheduling restriction relaxation during the L1-RSRP non-GBBR is tested in the follow-up L1-RSRP non-GBBR measurement.</w:t>
            </w:r>
          </w:p>
          <w:p w14:paraId="3C8ED5E9" w14:textId="77777777" w:rsidR="00EA74F3" w:rsidRPr="009F154F" w:rsidRDefault="00EA74F3" w:rsidP="00EA74F3">
            <w:pPr>
              <w:numPr>
                <w:ilvl w:val="0"/>
                <w:numId w:val="25"/>
              </w:numPr>
              <w:suppressAutoHyphens w:val="0"/>
              <w:overflowPunct/>
              <w:autoSpaceDE/>
              <w:spacing w:after="120"/>
              <w:ind w:left="720"/>
              <w:textAlignment w:val="auto"/>
              <w:rPr>
                <w:color w:val="000000" w:themeColor="text1"/>
                <w:szCs w:val="21"/>
                <w:lang w:val="en-US" w:eastAsia="zh-CN"/>
              </w:rPr>
            </w:pPr>
            <w:r w:rsidRPr="009F154F">
              <w:rPr>
                <w:rFonts w:hint="eastAsia"/>
                <w:color w:val="000000" w:themeColor="text1"/>
                <w:szCs w:val="21"/>
                <w:lang w:val="en-US" w:eastAsia="zh-CN"/>
              </w:rPr>
              <w:t>O</w:t>
            </w:r>
            <w:r w:rsidRPr="009F154F">
              <w:rPr>
                <w:color w:val="000000" w:themeColor="text1"/>
                <w:szCs w:val="21"/>
                <w:lang w:val="en-US" w:eastAsia="zh-CN"/>
              </w:rPr>
              <w:t>nly L1-RSRP GBBR measurement delay requirements are tested in this test, i.e., no accuracy is tested in this test.</w:t>
            </w:r>
          </w:p>
          <w:p w14:paraId="384F8F23" w14:textId="7C82087B" w:rsidR="00EA74F3" w:rsidRDefault="00EA74F3" w:rsidP="00EA74F3">
            <w:pPr>
              <w:numPr>
                <w:ilvl w:val="0"/>
                <w:numId w:val="25"/>
              </w:numPr>
              <w:suppressAutoHyphens w:val="0"/>
              <w:overflowPunct/>
              <w:autoSpaceDE/>
              <w:spacing w:before="0" w:after="120"/>
              <w:ind w:left="720"/>
              <w:jc w:val="left"/>
              <w:textAlignment w:val="auto"/>
              <w:rPr>
                <w:lang w:val="en-US"/>
              </w:rPr>
            </w:pPr>
            <w:r w:rsidRPr="009F154F">
              <w:rPr>
                <w:rFonts w:hint="eastAsia"/>
                <w:color w:val="000000" w:themeColor="text1"/>
                <w:szCs w:val="21"/>
                <w:lang w:val="en-US" w:eastAsia="zh-CN"/>
              </w:rPr>
              <w:t>M</w:t>
            </w:r>
            <w:r w:rsidRPr="009F154F">
              <w:rPr>
                <w:color w:val="000000" w:themeColor="text1"/>
                <w:szCs w:val="21"/>
                <w:lang w:val="en-US" w:eastAsia="zh-CN"/>
              </w:rPr>
              <w:t>easurement restriction requirements are also tested in this test.</w:t>
            </w:r>
          </w:p>
        </w:tc>
      </w:tr>
    </w:tbl>
    <w:p w14:paraId="2DD7F589" w14:textId="73E071BB" w:rsidR="008245F7" w:rsidRDefault="00EA74F3" w:rsidP="002E351D">
      <w:pPr>
        <w:spacing w:before="240"/>
        <w:jc w:val="both"/>
        <w:rPr>
          <w:lang w:val="en-US"/>
        </w:rPr>
      </w:pPr>
      <w:r>
        <w:rPr>
          <w:lang w:val="en-US"/>
        </w:rPr>
        <w:lastRenderedPageBreak/>
        <w:t>S</w:t>
      </w:r>
      <w:r>
        <w:rPr>
          <w:rFonts w:hint="eastAsia"/>
          <w:lang w:val="en-US"/>
        </w:rPr>
        <w:t xml:space="preserve">ince GBBR would always be needed in the multi-Rx related tests, it </w:t>
      </w:r>
      <w:r>
        <w:rPr>
          <w:lang w:val="en-US"/>
        </w:rPr>
        <w:t>can</w:t>
      </w:r>
      <w:r>
        <w:rPr>
          <w:rFonts w:hint="eastAsia"/>
          <w:lang w:val="en-US"/>
        </w:rPr>
        <w:t xml:space="preserve"> be tested together with other functionalities. </w:t>
      </w:r>
      <w:r>
        <w:rPr>
          <w:lang w:val="en-US"/>
        </w:rPr>
        <w:t>T</w:t>
      </w:r>
      <w:r>
        <w:rPr>
          <w:rFonts w:hint="eastAsia"/>
          <w:lang w:val="en-US"/>
        </w:rPr>
        <w:t>here is no need to specify a dedicated test case for group-based beam reporting.</w:t>
      </w:r>
    </w:p>
    <w:p w14:paraId="21C3CD20" w14:textId="11E16904" w:rsidR="00EA74F3" w:rsidRDefault="00EA74F3" w:rsidP="00EA74F3">
      <w:pPr>
        <w:rPr>
          <w:b/>
          <w:bCs/>
          <w:i/>
          <w:iCs/>
          <w:lang w:val="en-US"/>
        </w:rPr>
      </w:pPr>
      <w:r>
        <w:rPr>
          <w:rFonts w:hint="eastAsia"/>
          <w:b/>
          <w:bCs/>
          <w:i/>
          <w:iCs/>
          <w:lang w:val="en-US"/>
        </w:rPr>
        <w:t>Proposal 4</w:t>
      </w:r>
      <w:r w:rsidRPr="006138DA">
        <w:rPr>
          <w:b/>
          <w:bCs/>
          <w:i/>
          <w:iCs/>
          <w:lang w:val="en-US"/>
        </w:rPr>
        <w:t>:</w:t>
      </w:r>
      <w:r>
        <w:rPr>
          <w:b/>
          <w:bCs/>
          <w:i/>
          <w:iCs/>
          <w:lang w:val="en-US"/>
        </w:rPr>
        <w:t xml:space="preserve"> </w:t>
      </w:r>
      <w:r>
        <w:rPr>
          <w:rFonts w:hint="eastAsia"/>
          <w:b/>
          <w:bCs/>
          <w:i/>
          <w:iCs/>
          <w:lang w:val="en-US"/>
        </w:rPr>
        <w:t>No need to specify dedicated test case for group-based beam reporting</w:t>
      </w:r>
      <w:r w:rsidRPr="002B331D">
        <w:rPr>
          <w:b/>
          <w:bCs/>
          <w:i/>
          <w:iCs/>
          <w:lang w:val="en-US"/>
        </w:rPr>
        <w:t>.</w:t>
      </w:r>
    </w:p>
    <w:p w14:paraId="13822904" w14:textId="77777777" w:rsidR="008C3AAB" w:rsidRDefault="008C3AAB" w:rsidP="00B36726">
      <w:pPr>
        <w:jc w:val="both"/>
        <w:rPr>
          <w:lang w:val="en-US"/>
        </w:rPr>
      </w:pPr>
    </w:p>
    <w:p w14:paraId="612D4179" w14:textId="110DD362" w:rsidR="00341842" w:rsidRDefault="00341842" w:rsidP="00B36726">
      <w:pPr>
        <w:jc w:val="both"/>
        <w:rPr>
          <w:lang w:val="en-US"/>
        </w:rPr>
      </w:pPr>
      <w:r>
        <w:rPr>
          <w:rFonts w:hint="eastAsia"/>
        </w:rPr>
        <w:t xml:space="preserve">In </w:t>
      </w:r>
      <w:r>
        <w:t>addition</w:t>
      </w:r>
      <w:r>
        <w:rPr>
          <w:rFonts w:hint="eastAsia"/>
        </w:rPr>
        <w:t xml:space="preserve">, a test for verifying </w:t>
      </w:r>
      <w:r>
        <w:t>TRP specific CSI-RS based BFD measurement delay</w:t>
      </w:r>
      <w:r>
        <w:rPr>
          <w:rFonts w:hint="eastAsia"/>
        </w:rPr>
        <w:t xml:space="preserve"> requirements are needed.</w:t>
      </w:r>
    </w:p>
    <w:p w14:paraId="496EF14E" w14:textId="5C1087DA" w:rsidR="00341842" w:rsidRDefault="00341842" w:rsidP="00341842">
      <w:pPr>
        <w:rPr>
          <w:b/>
          <w:bCs/>
          <w:i/>
          <w:iCs/>
          <w:lang w:val="en-US"/>
        </w:rPr>
      </w:pPr>
      <w:r>
        <w:rPr>
          <w:rFonts w:hint="eastAsia"/>
          <w:b/>
          <w:bCs/>
          <w:i/>
          <w:iCs/>
          <w:lang w:val="en-US"/>
        </w:rPr>
        <w:t>Proposal 5</w:t>
      </w:r>
      <w:r w:rsidRPr="006138DA">
        <w:rPr>
          <w:b/>
          <w:bCs/>
          <w:i/>
          <w:iCs/>
          <w:lang w:val="en-US"/>
        </w:rPr>
        <w:t>:</w:t>
      </w:r>
      <w:r>
        <w:rPr>
          <w:b/>
          <w:bCs/>
          <w:i/>
          <w:iCs/>
          <w:lang w:val="en-US"/>
        </w:rPr>
        <w:t xml:space="preserve"> </w:t>
      </w:r>
      <w:r>
        <w:rPr>
          <w:rFonts w:hint="eastAsia"/>
          <w:b/>
          <w:bCs/>
          <w:i/>
          <w:iCs/>
          <w:lang w:val="en-US"/>
        </w:rPr>
        <w:t xml:space="preserve">Introduce </w:t>
      </w:r>
      <w:r w:rsidRPr="00341842">
        <w:rPr>
          <w:b/>
          <w:bCs/>
          <w:i/>
          <w:iCs/>
          <w:lang w:val="en-US"/>
        </w:rPr>
        <w:t>a test for verifying TRP specific CSI-RS based BFD measurement delay requirements</w:t>
      </w:r>
      <w:r w:rsidRPr="002B331D">
        <w:rPr>
          <w:b/>
          <w:bCs/>
          <w:i/>
          <w:iCs/>
          <w:lang w:val="en-US"/>
        </w:rPr>
        <w:t>.</w:t>
      </w:r>
    </w:p>
    <w:p w14:paraId="44CEA94A" w14:textId="77777777" w:rsidR="00341842" w:rsidRPr="00341842" w:rsidRDefault="00341842" w:rsidP="00B36726">
      <w:pPr>
        <w:jc w:val="both"/>
        <w:rPr>
          <w:lang w:val="en-US"/>
        </w:rPr>
      </w:pPr>
    </w:p>
    <w:p w14:paraId="441814E0" w14:textId="51024D86" w:rsidR="004A3E96" w:rsidRDefault="00341842" w:rsidP="004A3E96">
      <w:pPr>
        <w:rPr>
          <w:lang w:val="en-US"/>
        </w:rPr>
      </w:pPr>
      <w:r>
        <w:rPr>
          <w:lang w:val="en-US"/>
        </w:rPr>
        <w:t>W</w:t>
      </w:r>
      <w:r>
        <w:rPr>
          <w:rFonts w:hint="eastAsia"/>
          <w:lang w:val="en-US"/>
        </w:rPr>
        <w:t>ith the agreements in the last meeting and proposals in the paper, t</w:t>
      </w:r>
      <w:r w:rsidR="004A3E96">
        <w:rPr>
          <w:lang w:val="en-US"/>
        </w:rPr>
        <w:t>he test case list for multi-Rx is</w:t>
      </w:r>
      <w:r w:rsidR="004A3E96">
        <w:rPr>
          <w:rFonts w:hint="eastAsia"/>
          <w:lang w:val="en-US"/>
        </w:rPr>
        <w:t xml:space="preserve"> summarized</w:t>
      </w:r>
      <w:r w:rsidR="004A3E96">
        <w:rPr>
          <w:lang w:val="en-US"/>
        </w:rPr>
        <w:t xml:space="preserve"> in Table 1.</w:t>
      </w:r>
    </w:p>
    <w:p w14:paraId="453B56FD" w14:textId="0BC0F8AC" w:rsidR="004A3E96" w:rsidRDefault="004A3E96" w:rsidP="004A3E96">
      <w:pPr>
        <w:jc w:val="center"/>
        <w:rPr>
          <w:lang w:val="en-US"/>
        </w:rPr>
      </w:pPr>
      <w:r>
        <w:rPr>
          <w:rFonts w:hint="eastAsia"/>
          <w:lang w:val="en-US"/>
        </w:rPr>
        <w:t>T</w:t>
      </w:r>
      <w:r>
        <w:rPr>
          <w:lang w:val="en-US"/>
        </w:rPr>
        <w:t>able 1 Test cases list for multi-Rx</w:t>
      </w:r>
    </w:p>
    <w:tbl>
      <w:tblPr>
        <w:tblStyle w:val="afff5"/>
        <w:tblW w:w="5000" w:type="pct"/>
        <w:tblInd w:w="0" w:type="dxa"/>
        <w:tblLayout w:type="fixed"/>
        <w:tblLook w:val="04A0" w:firstRow="1" w:lastRow="0" w:firstColumn="1" w:lastColumn="0" w:noHBand="0" w:noVBand="1"/>
      </w:tblPr>
      <w:tblGrid>
        <w:gridCol w:w="846"/>
        <w:gridCol w:w="2552"/>
        <w:gridCol w:w="5123"/>
        <w:gridCol w:w="1109"/>
      </w:tblGrid>
      <w:tr w:rsidR="004A3E96" w:rsidRPr="002E351D" w14:paraId="389C203A" w14:textId="77777777" w:rsidTr="00341842">
        <w:tc>
          <w:tcPr>
            <w:tcW w:w="439" w:type="pct"/>
          </w:tcPr>
          <w:p w14:paraId="6B98BA9E" w14:textId="77777777" w:rsidR="004A3E96" w:rsidRPr="002E351D" w:rsidRDefault="004A3E96" w:rsidP="00F2765B">
            <w:pPr>
              <w:rPr>
                <w:b/>
                <w:bCs/>
                <w:lang w:val="en-US" w:eastAsia="zh-CN"/>
              </w:rPr>
            </w:pPr>
            <w:r w:rsidRPr="002E351D">
              <w:rPr>
                <w:rFonts w:hint="eastAsia"/>
                <w:b/>
                <w:bCs/>
                <w:lang w:val="en-US" w:eastAsia="zh-CN"/>
              </w:rPr>
              <w:t>T</w:t>
            </w:r>
            <w:r w:rsidRPr="002E351D">
              <w:rPr>
                <w:b/>
                <w:bCs/>
                <w:lang w:val="en-US" w:eastAsia="zh-CN"/>
              </w:rPr>
              <w:t>est No.</w:t>
            </w:r>
          </w:p>
        </w:tc>
        <w:tc>
          <w:tcPr>
            <w:tcW w:w="1325" w:type="pct"/>
          </w:tcPr>
          <w:p w14:paraId="5D3C2A65" w14:textId="77777777" w:rsidR="004A3E96" w:rsidRPr="002E351D" w:rsidRDefault="004A3E96" w:rsidP="00F2765B">
            <w:pPr>
              <w:rPr>
                <w:b/>
                <w:bCs/>
                <w:lang w:val="en-US" w:eastAsia="zh-CN"/>
              </w:rPr>
            </w:pPr>
            <w:r>
              <w:rPr>
                <w:b/>
                <w:bCs/>
                <w:lang w:val="en-US" w:eastAsia="zh-CN"/>
              </w:rPr>
              <w:t>Requirements</w:t>
            </w:r>
          </w:p>
        </w:tc>
        <w:tc>
          <w:tcPr>
            <w:tcW w:w="2660" w:type="pct"/>
          </w:tcPr>
          <w:p w14:paraId="68334D37" w14:textId="77777777" w:rsidR="004A3E96" w:rsidRPr="002E351D" w:rsidRDefault="004A3E96" w:rsidP="00F2765B">
            <w:pPr>
              <w:rPr>
                <w:b/>
                <w:bCs/>
                <w:lang w:val="en-US" w:eastAsia="zh-CN"/>
              </w:rPr>
            </w:pPr>
            <w:r>
              <w:rPr>
                <w:b/>
                <w:bCs/>
                <w:lang w:val="en-US" w:eastAsia="zh-CN"/>
              </w:rPr>
              <w:t xml:space="preserve">Tests </w:t>
            </w:r>
          </w:p>
        </w:tc>
        <w:tc>
          <w:tcPr>
            <w:tcW w:w="576" w:type="pct"/>
          </w:tcPr>
          <w:p w14:paraId="13261FBC" w14:textId="16EAA5EC" w:rsidR="004A3E96" w:rsidRPr="002E351D" w:rsidRDefault="004A3E96" w:rsidP="00F2765B">
            <w:pPr>
              <w:rPr>
                <w:b/>
                <w:bCs/>
                <w:lang w:val="en-US"/>
              </w:rPr>
            </w:pPr>
            <w:proofErr w:type="spellStart"/>
            <w:r>
              <w:rPr>
                <w:rFonts w:hint="eastAsia"/>
                <w:b/>
                <w:bCs/>
                <w:lang w:val="en-US" w:eastAsia="zh-CN"/>
              </w:rPr>
              <w:t>AoA</w:t>
            </w:r>
            <w:proofErr w:type="spellEnd"/>
            <w:r>
              <w:rPr>
                <w:rFonts w:hint="eastAsia"/>
                <w:b/>
                <w:bCs/>
                <w:lang w:val="en-US" w:eastAsia="zh-CN"/>
              </w:rPr>
              <w:t xml:space="preserve"> setup</w:t>
            </w:r>
          </w:p>
        </w:tc>
      </w:tr>
      <w:tr w:rsidR="004A3E96" w14:paraId="3A70AB91" w14:textId="77777777" w:rsidTr="00341842">
        <w:tc>
          <w:tcPr>
            <w:tcW w:w="439" w:type="pct"/>
          </w:tcPr>
          <w:p w14:paraId="588D1BFF" w14:textId="77777777" w:rsidR="004A3E96" w:rsidRDefault="004A3E96" w:rsidP="00F2765B">
            <w:pPr>
              <w:rPr>
                <w:b/>
                <w:bCs/>
                <w:i/>
                <w:iCs/>
                <w:lang w:val="en-US" w:eastAsia="zh-CN"/>
              </w:rPr>
            </w:pPr>
            <w:r>
              <w:rPr>
                <w:rFonts w:hint="eastAsia"/>
                <w:b/>
                <w:bCs/>
                <w:i/>
                <w:iCs/>
                <w:lang w:val="en-US" w:eastAsia="zh-CN"/>
              </w:rPr>
              <w:t>T</w:t>
            </w:r>
            <w:r>
              <w:rPr>
                <w:b/>
                <w:bCs/>
                <w:i/>
                <w:iCs/>
                <w:lang w:val="en-US" w:eastAsia="zh-CN"/>
              </w:rPr>
              <w:t>C 1</w:t>
            </w:r>
          </w:p>
        </w:tc>
        <w:tc>
          <w:tcPr>
            <w:tcW w:w="1325" w:type="pct"/>
            <w:vMerge w:val="restart"/>
          </w:tcPr>
          <w:p w14:paraId="3877F80E" w14:textId="77777777" w:rsidR="004A3E96" w:rsidRDefault="004A3E96" w:rsidP="00F2765B">
            <w:pPr>
              <w:rPr>
                <w:b/>
                <w:bCs/>
                <w:i/>
                <w:iCs/>
                <w:lang w:val="en-US"/>
              </w:rPr>
            </w:pPr>
            <w:r w:rsidRPr="00112AD1">
              <w:rPr>
                <w:lang w:val="en-US"/>
              </w:rPr>
              <w:t>Active TCI state switching delay for UE operating in FR2-1 and configured with groupBasedBeamReporting-r17</w:t>
            </w:r>
          </w:p>
        </w:tc>
        <w:tc>
          <w:tcPr>
            <w:tcW w:w="2660" w:type="pct"/>
          </w:tcPr>
          <w:p w14:paraId="6D73F292" w14:textId="77777777" w:rsidR="004A3E96" w:rsidRPr="00112AD1" w:rsidRDefault="004A3E96" w:rsidP="00F2765B">
            <w:pPr>
              <w:rPr>
                <w:b/>
                <w:bCs/>
                <w:i/>
                <w:iCs/>
                <w:lang w:val="en-US"/>
              </w:rPr>
            </w:pPr>
            <w:r w:rsidRPr="00E36166">
              <w:rPr>
                <w:lang w:val="en-US"/>
              </w:rPr>
              <w:t>MAC-CE based TCI state switch for</w:t>
            </w:r>
            <w:r w:rsidRPr="00E36166">
              <w:t xml:space="preserve"> s-DCI</w:t>
            </w:r>
            <w:r w:rsidRPr="00E36166">
              <w:rPr>
                <w:lang w:val="en-US"/>
              </w:rPr>
              <w:t xml:space="preserve"> PDCCH reception</w:t>
            </w:r>
          </w:p>
        </w:tc>
        <w:tc>
          <w:tcPr>
            <w:tcW w:w="576" w:type="pct"/>
          </w:tcPr>
          <w:p w14:paraId="142DC1CE" w14:textId="42EC17DD" w:rsidR="004A3E96" w:rsidRDefault="004A3E96" w:rsidP="00F2765B">
            <w:pPr>
              <w:rPr>
                <w:b/>
                <w:bCs/>
                <w:i/>
                <w:iCs/>
                <w:lang w:val="en-US" w:eastAsia="zh-CN"/>
              </w:rPr>
            </w:pPr>
          </w:p>
        </w:tc>
      </w:tr>
      <w:tr w:rsidR="004A3E96" w14:paraId="0CD3F0C0" w14:textId="77777777" w:rsidTr="00341842">
        <w:tc>
          <w:tcPr>
            <w:tcW w:w="439" w:type="pct"/>
          </w:tcPr>
          <w:p w14:paraId="0F72A834" w14:textId="77777777" w:rsidR="004A3E96" w:rsidRDefault="004A3E96" w:rsidP="00F2765B">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2</w:t>
            </w:r>
          </w:p>
        </w:tc>
        <w:tc>
          <w:tcPr>
            <w:tcW w:w="1325" w:type="pct"/>
            <w:vMerge/>
          </w:tcPr>
          <w:p w14:paraId="3CAB9427" w14:textId="77777777" w:rsidR="004A3E96" w:rsidRDefault="004A3E96" w:rsidP="00F2765B">
            <w:pPr>
              <w:rPr>
                <w:b/>
                <w:bCs/>
                <w:i/>
                <w:iCs/>
                <w:lang w:val="en-US"/>
              </w:rPr>
            </w:pPr>
          </w:p>
        </w:tc>
        <w:tc>
          <w:tcPr>
            <w:tcW w:w="2660" w:type="pct"/>
          </w:tcPr>
          <w:p w14:paraId="1D5F7E07" w14:textId="77777777" w:rsidR="004A3E96" w:rsidRDefault="004A3E96" w:rsidP="00F2765B">
            <w:pPr>
              <w:rPr>
                <w:b/>
                <w:bCs/>
                <w:i/>
                <w:iCs/>
                <w:lang w:val="en-US"/>
              </w:rPr>
            </w:pPr>
            <w:r w:rsidRPr="00E36166">
              <w:t xml:space="preserve">DCI </w:t>
            </w:r>
            <w:r w:rsidRPr="00E36166">
              <w:rPr>
                <w:lang w:val="en-US"/>
              </w:rPr>
              <w:t xml:space="preserve">based TCI state switch for </w:t>
            </w:r>
            <w:r w:rsidRPr="00E36166">
              <w:t xml:space="preserve">s-DCI </w:t>
            </w:r>
            <w:r w:rsidRPr="00E36166">
              <w:rPr>
                <w:lang w:val="en-US"/>
              </w:rPr>
              <w:t>PD</w:t>
            </w:r>
            <w:r w:rsidRPr="00E36166">
              <w:t>S</w:t>
            </w:r>
            <w:r w:rsidRPr="00E36166">
              <w:rPr>
                <w:lang w:val="en-US"/>
              </w:rPr>
              <w:t>CH reception</w:t>
            </w:r>
          </w:p>
        </w:tc>
        <w:tc>
          <w:tcPr>
            <w:tcW w:w="576" w:type="pct"/>
          </w:tcPr>
          <w:p w14:paraId="73728E8F" w14:textId="765C5DE9" w:rsidR="004A3E96" w:rsidRDefault="004A3E96" w:rsidP="00F2765B">
            <w:pPr>
              <w:rPr>
                <w:b/>
                <w:bCs/>
                <w:i/>
                <w:iCs/>
                <w:lang w:val="en-US" w:eastAsia="zh-CN"/>
              </w:rPr>
            </w:pPr>
          </w:p>
        </w:tc>
      </w:tr>
      <w:tr w:rsidR="004A3E96" w14:paraId="6ABCC057" w14:textId="77777777" w:rsidTr="00341842">
        <w:tc>
          <w:tcPr>
            <w:tcW w:w="439" w:type="pct"/>
          </w:tcPr>
          <w:p w14:paraId="39C79F56" w14:textId="77777777" w:rsidR="004A3E96" w:rsidRDefault="004A3E96" w:rsidP="00F2765B">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3</w:t>
            </w:r>
          </w:p>
        </w:tc>
        <w:tc>
          <w:tcPr>
            <w:tcW w:w="1325" w:type="pct"/>
            <w:vMerge/>
          </w:tcPr>
          <w:p w14:paraId="3A3878D0" w14:textId="77777777" w:rsidR="004A3E96" w:rsidRDefault="004A3E96" w:rsidP="00F2765B">
            <w:pPr>
              <w:rPr>
                <w:b/>
                <w:bCs/>
                <w:i/>
                <w:iCs/>
                <w:lang w:val="en-US"/>
              </w:rPr>
            </w:pPr>
          </w:p>
        </w:tc>
        <w:tc>
          <w:tcPr>
            <w:tcW w:w="2660" w:type="pct"/>
          </w:tcPr>
          <w:p w14:paraId="237FA3D9" w14:textId="77777777" w:rsidR="004A3E96" w:rsidRDefault="004A3E96" w:rsidP="00F2765B">
            <w:pPr>
              <w:rPr>
                <w:b/>
                <w:bCs/>
                <w:i/>
                <w:iCs/>
                <w:lang w:val="en-US"/>
              </w:rPr>
            </w:pPr>
            <w:r w:rsidRPr="00E36166">
              <w:t>DCI</w:t>
            </w:r>
            <w:r w:rsidRPr="00E36166">
              <w:rPr>
                <w:lang w:val="en-US"/>
              </w:rPr>
              <w:t xml:space="preserve"> based TCI state switch</w:t>
            </w:r>
            <w:r w:rsidRPr="00E36166">
              <w:t xml:space="preserve"> </w:t>
            </w:r>
            <w:r w:rsidRPr="00E36166">
              <w:rPr>
                <w:lang w:val="en-US"/>
              </w:rPr>
              <w:t xml:space="preserve">for </w:t>
            </w:r>
            <w:r w:rsidRPr="00E36166">
              <w:t xml:space="preserve">m-DCI </w:t>
            </w:r>
            <w:r w:rsidRPr="00E36166">
              <w:rPr>
                <w:lang w:val="en-US"/>
              </w:rPr>
              <w:t>PD</w:t>
            </w:r>
            <w:r w:rsidRPr="00E36166">
              <w:t>S</w:t>
            </w:r>
            <w:r w:rsidRPr="00E36166">
              <w:rPr>
                <w:lang w:val="en-US"/>
              </w:rPr>
              <w:t>CH reception</w:t>
            </w:r>
          </w:p>
        </w:tc>
        <w:tc>
          <w:tcPr>
            <w:tcW w:w="576" w:type="pct"/>
          </w:tcPr>
          <w:p w14:paraId="72BD7EF7" w14:textId="508BB1AC" w:rsidR="004A3E96" w:rsidRDefault="004A3E96" w:rsidP="00F2765B">
            <w:pPr>
              <w:rPr>
                <w:b/>
                <w:bCs/>
                <w:i/>
                <w:iCs/>
                <w:lang w:val="en-US" w:eastAsia="zh-CN"/>
              </w:rPr>
            </w:pPr>
          </w:p>
        </w:tc>
      </w:tr>
      <w:tr w:rsidR="004A3E96" w14:paraId="155FCE9D" w14:textId="77777777" w:rsidTr="00341842">
        <w:tc>
          <w:tcPr>
            <w:tcW w:w="439" w:type="pct"/>
          </w:tcPr>
          <w:p w14:paraId="662BB81F" w14:textId="77777777" w:rsidR="004A3E96" w:rsidRDefault="004A3E96" w:rsidP="00F2765B">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4</w:t>
            </w:r>
          </w:p>
        </w:tc>
        <w:tc>
          <w:tcPr>
            <w:tcW w:w="1325" w:type="pct"/>
            <w:vMerge/>
          </w:tcPr>
          <w:p w14:paraId="36437A65" w14:textId="77777777" w:rsidR="004A3E96" w:rsidRDefault="004A3E96" w:rsidP="00F2765B">
            <w:pPr>
              <w:rPr>
                <w:b/>
                <w:bCs/>
                <w:i/>
                <w:iCs/>
                <w:lang w:val="en-US"/>
              </w:rPr>
            </w:pPr>
          </w:p>
        </w:tc>
        <w:tc>
          <w:tcPr>
            <w:tcW w:w="2660" w:type="pct"/>
          </w:tcPr>
          <w:p w14:paraId="55BB3534" w14:textId="77777777" w:rsidR="004A3E96" w:rsidRDefault="004A3E96" w:rsidP="00F2765B">
            <w:pPr>
              <w:rPr>
                <w:b/>
                <w:bCs/>
                <w:i/>
                <w:iCs/>
                <w:lang w:val="en-US"/>
              </w:rPr>
            </w:pPr>
            <w:r w:rsidRPr="00E36166">
              <w:t>RRC</w:t>
            </w:r>
            <w:r w:rsidRPr="00E36166">
              <w:rPr>
                <w:lang w:val="en-US"/>
              </w:rPr>
              <w:t xml:space="preserve"> based TCI state switch for PDCCH reception</w:t>
            </w:r>
          </w:p>
        </w:tc>
        <w:tc>
          <w:tcPr>
            <w:tcW w:w="576" w:type="pct"/>
          </w:tcPr>
          <w:p w14:paraId="09F4F4CB" w14:textId="1A2C0168" w:rsidR="004A3E96" w:rsidRPr="00112AD1" w:rsidRDefault="004A3E96" w:rsidP="00F2765B">
            <w:pPr>
              <w:rPr>
                <w:b/>
                <w:bCs/>
                <w:i/>
                <w:iCs/>
                <w:lang w:val="en-US"/>
              </w:rPr>
            </w:pPr>
          </w:p>
        </w:tc>
      </w:tr>
      <w:tr w:rsidR="004A3E96" w14:paraId="20D7468E" w14:textId="77777777" w:rsidTr="00341842">
        <w:tc>
          <w:tcPr>
            <w:tcW w:w="439" w:type="pct"/>
          </w:tcPr>
          <w:p w14:paraId="17861FB9" w14:textId="77777777" w:rsidR="004A3E96" w:rsidRDefault="004A3E96" w:rsidP="00F2765B">
            <w:pPr>
              <w:rPr>
                <w:b/>
                <w:bCs/>
                <w:i/>
                <w:iCs/>
                <w:lang w:val="en-US"/>
              </w:rPr>
            </w:pPr>
            <w:r w:rsidRPr="00501ECB">
              <w:rPr>
                <w:rFonts w:hint="eastAsia"/>
                <w:b/>
                <w:bCs/>
                <w:i/>
                <w:iCs/>
                <w:lang w:val="en-US" w:eastAsia="zh-CN"/>
              </w:rPr>
              <w:t>T</w:t>
            </w:r>
            <w:r w:rsidRPr="00501ECB">
              <w:rPr>
                <w:b/>
                <w:bCs/>
                <w:i/>
                <w:iCs/>
                <w:lang w:val="en-US" w:eastAsia="zh-CN"/>
              </w:rPr>
              <w:t>C</w:t>
            </w:r>
            <w:r>
              <w:rPr>
                <w:b/>
                <w:bCs/>
                <w:i/>
                <w:iCs/>
                <w:lang w:val="en-US" w:eastAsia="zh-CN"/>
              </w:rPr>
              <w:t xml:space="preserve"> 5</w:t>
            </w:r>
          </w:p>
        </w:tc>
        <w:tc>
          <w:tcPr>
            <w:tcW w:w="1325" w:type="pct"/>
            <w:vMerge/>
          </w:tcPr>
          <w:p w14:paraId="0F7BC903" w14:textId="77777777" w:rsidR="004A3E96" w:rsidRDefault="004A3E96" w:rsidP="00F2765B">
            <w:pPr>
              <w:rPr>
                <w:b/>
                <w:bCs/>
                <w:i/>
                <w:iCs/>
                <w:lang w:val="en-US"/>
              </w:rPr>
            </w:pPr>
          </w:p>
        </w:tc>
        <w:tc>
          <w:tcPr>
            <w:tcW w:w="2660" w:type="pct"/>
          </w:tcPr>
          <w:p w14:paraId="1ADB3289" w14:textId="77777777" w:rsidR="004A3E96" w:rsidRDefault="004A3E96" w:rsidP="00F2765B">
            <w:pPr>
              <w:rPr>
                <w:b/>
                <w:bCs/>
                <w:i/>
                <w:iCs/>
                <w:lang w:val="en-US" w:eastAsia="zh-CN"/>
              </w:rPr>
            </w:pPr>
            <w:r w:rsidRPr="00112AD1">
              <w:rPr>
                <w:rFonts w:hint="eastAsia"/>
              </w:rPr>
              <w:t>A</w:t>
            </w:r>
            <w:r w:rsidRPr="00112AD1">
              <w:t>ctive TCI state list update for s-DCI</w:t>
            </w:r>
          </w:p>
        </w:tc>
        <w:tc>
          <w:tcPr>
            <w:tcW w:w="576" w:type="pct"/>
          </w:tcPr>
          <w:p w14:paraId="662E7F51" w14:textId="253EB82B" w:rsidR="004A3E96" w:rsidRDefault="004A3E96" w:rsidP="00F2765B">
            <w:pPr>
              <w:rPr>
                <w:b/>
                <w:bCs/>
                <w:i/>
                <w:iCs/>
                <w:lang w:val="en-US" w:eastAsia="zh-CN"/>
              </w:rPr>
            </w:pPr>
          </w:p>
        </w:tc>
      </w:tr>
      <w:tr w:rsidR="004A3E96" w14:paraId="32633DDB" w14:textId="77777777" w:rsidTr="00341842">
        <w:tc>
          <w:tcPr>
            <w:tcW w:w="439" w:type="pct"/>
          </w:tcPr>
          <w:p w14:paraId="0C5B78E6" w14:textId="284803CD" w:rsidR="004A3E96" w:rsidRPr="00501ECB" w:rsidRDefault="004A3E96" w:rsidP="00F2765B">
            <w:pPr>
              <w:rPr>
                <w:b/>
                <w:bCs/>
                <w:i/>
                <w:iCs/>
                <w:lang w:val="en-US"/>
              </w:rPr>
            </w:pPr>
            <w:r w:rsidRPr="00501ECB">
              <w:rPr>
                <w:rFonts w:hint="eastAsia"/>
                <w:b/>
                <w:bCs/>
                <w:i/>
                <w:iCs/>
                <w:lang w:val="en-US" w:eastAsia="zh-CN"/>
              </w:rPr>
              <w:t>T</w:t>
            </w:r>
            <w:r w:rsidRPr="00501ECB">
              <w:rPr>
                <w:b/>
                <w:bCs/>
                <w:i/>
                <w:iCs/>
                <w:lang w:val="en-US" w:eastAsia="zh-CN"/>
              </w:rPr>
              <w:t xml:space="preserve">C </w:t>
            </w:r>
            <w:r w:rsidR="00341842">
              <w:rPr>
                <w:rFonts w:hint="eastAsia"/>
                <w:b/>
                <w:bCs/>
                <w:i/>
                <w:iCs/>
                <w:lang w:val="en-US" w:eastAsia="zh-CN"/>
              </w:rPr>
              <w:t>6</w:t>
            </w:r>
          </w:p>
        </w:tc>
        <w:tc>
          <w:tcPr>
            <w:tcW w:w="1325" w:type="pct"/>
          </w:tcPr>
          <w:p w14:paraId="6F3EAFF6" w14:textId="6DC6868B" w:rsidR="004A3E96" w:rsidRDefault="004A3E96" w:rsidP="00F2765B">
            <w:pPr>
              <w:rPr>
                <w:lang w:eastAsia="zh-CN"/>
              </w:rPr>
            </w:pPr>
            <w:r>
              <w:rPr>
                <w:rFonts w:hint="eastAsia"/>
                <w:lang w:eastAsia="zh-CN"/>
              </w:rPr>
              <w:t>S</w:t>
            </w:r>
            <w:r>
              <w:rPr>
                <w:lang w:eastAsia="zh-CN"/>
              </w:rPr>
              <w:t>cheduling restriction related requirements</w:t>
            </w:r>
          </w:p>
          <w:p w14:paraId="0D38081C" w14:textId="4806F44D" w:rsidR="00341842" w:rsidRDefault="00341842" w:rsidP="00F2765B">
            <w:pPr>
              <w:rPr>
                <w:lang w:eastAsia="zh-CN"/>
              </w:rPr>
            </w:pPr>
            <w:r>
              <w:rPr>
                <w:rFonts w:hint="eastAsia"/>
                <w:lang w:eastAsia="zh-CN"/>
              </w:rPr>
              <w:t xml:space="preserve">L1-RSRP </w:t>
            </w:r>
            <w:r>
              <w:rPr>
                <w:lang w:eastAsia="zh-CN"/>
              </w:rPr>
              <w:t>measurement</w:t>
            </w:r>
            <w:r>
              <w:rPr>
                <w:rFonts w:hint="eastAsia"/>
                <w:lang w:eastAsia="zh-CN"/>
              </w:rPr>
              <w:t xml:space="preserve"> with GBBR requirements</w:t>
            </w:r>
          </w:p>
          <w:p w14:paraId="2C39D5EA" w14:textId="6B271295" w:rsidR="00341842" w:rsidRPr="00D83E9A" w:rsidRDefault="00341842" w:rsidP="00F2765B">
            <w:pPr>
              <w:rPr>
                <w:lang w:eastAsia="zh-CN"/>
              </w:rPr>
            </w:pPr>
            <w:r>
              <w:rPr>
                <w:lang w:eastAsia="zh-CN"/>
              </w:rPr>
              <w:t>Measurement</w:t>
            </w:r>
            <w:r>
              <w:rPr>
                <w:rFonts w:hint="eastAsia"/>
                <w:lang w:eastAsia="zh-CN"/>
              </w:rPr>
              <w:t xml:space="preserve"> restriction related requirements</w:t>
            </w:r>
          </w:p>
        </w:tc>
        <w:tc>
          <w:tcPr>
            <w:tcW w:w="2660" w:type="pct"/>
          </w:tcPr>
          <w:p w14:paraId="41D03AFD" w14:textId="6064F4C8" w:rsidR="004A3E96" w:rsidRPr="00D83E9A" w:rsidRDefault="00341842" w:rsidP="00F2765B">
            <w:pPr>
              <w:rPr>
                <w:lang w:eastAsia="zh-CN"/>
              </w:rPr>
            </w:pPr>
            <w:r>
              <w:rPr>
                <w:rFonts w:hint="eastAsia"/>
                <w:lang w:eastAsia="zh-CN"/>
              </w:rPr>
              <w:t xml:space="preserve">L1-RSRP measurement </w:t>
            </w:r>
          </w:p>
        </w:tc>
        <w:tc>
          <w:tcPr>
            <w:tcW w:w="576" w:type="pct"/>
          </w:tcPr>
          <w:p w14:paraId="6C73D29A" w14:textId="34C8CEBF" w:rsidR="004A3E96" w:rsidRDefault="004A3E96" w:rsidP="00F2765B">
            <w:pPr>
              <w:rPr>
                <w:b/>
                <w:bCs/>
                <w:i/>
                <w:iCs/>
                <w:lang w:val="en-US" w:eastAsia="zh-CN"/>
              </w:rPr>
            </w:pPr>
          </w:p>
        </w:tc>
      </w:tr>
      <w:tr w:rsidR="004A3E96" w14:paraId="4A3AEC53" w14:textId="77777777" w:rsidTr="00341842">
        <w:tc>
          <w:tcPr>
            <w:tcW w:w="439" w:type="pct"/>
          </w:tcPr>
          <w:p w14:paraId="27E5D243" w14:textId="77777777" w:rsidR="004A3E96" w:rsidRPr="00501ECB" w:rsidRDefault="004A3E96" w:rsidP="00F2765B">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325" w:type="pct"/>
          </w:tcPr>
          <w:p w14:paraId="36C00E56" w14:textId="66F6FDAE" w:rsidR="004A3E96" w:rsidRPr="00D83E9A" w:rsidRDefault="00341842" w:rsidP="00F2765B">
            <w:r>
              <w:rPr>
                <w:lang w:eastAsia="zh-CN"/>
              </w:rPr>
              <w:t>TRP specific CSI-RS based BFD</w:t>
            </w:r>
            <w:r>
              <w:rPr>
                <w:rFonts w:hint="eastAsia"/>
                <w:lang w:eastAsia="zh-CN"/>
              </w:rPr>
              <w:t xml:space="preserve"> requirements</w:t>
            </w:r>
          </w:p>
        </w:tc>
        <w:tc>
          <w:tcPr>
            <w:tcW w:w="2660" w:type="pct"/>
          </w:tcPr>
          <w:p w14:paraId="00F2C35A" w14:textId="77777777" w:rsidR="004A3E96" w:rsidRPr="00D83E9A" w:rsidRDefault="004A3E96" w:rsidP="00F2765B">
            <w:r>
              <w:rPr>
                <w:lang w:eastAsia="zh-CN"/>
              </w:rPr>
              <w:t>TRP specific CSI-RS based BFD measurement delay</w:t>
            </w:r>
          </w:p>
        </w:tc>
        <w:tc>
          <w:tcPr>
            <w:tcW w:w="576" w:type="pct"/>
          </w:tcPr>
          <w:p w14:paraId="7C3CF975" w14:textId="363A4BB8" w:rsidR="004A3E96" w:rsidRDefault="004A3E96" w:rsidP="00F2765B">
            <w:pPr>
              <w:rPr>
                <w:b/>
                <w:bCs/>
                <w:i/>
                <w:iCs/>
                <w:lang w:val="en-US"/>
              </w:rPr>
            </w:pPr>
          </w:p>
        </w:tc>
      </w:tr>
      <w:tr w:rsidR="00341842" w14:paraId="621D476F" w14:textId="77777777" w:rsidTr="00341842">
        <w:tc>
          <w:tcPr>
            <w:tcW w:w="439" w:type="pct"/>
          </w:tcPr>
          <w:p w14:paraId="4A2BD9AB" w14:textId="2EB31393" w:rsidR="00341842" w:rsidRPr="00501ECB" w:rsidRDefault="00341842" w:rsidP="00341842">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6</w:t>
            </w:r>
          </w:p>
        </w:tc>
        <w:tc>
          <w:tcPr>
            <w:tcW w:w="1325" w:type="pct"/>
          </w:tcPr>
          <w:p w14:paraId="0F4A5542" w14:textId="2702C7DE" w:rsidR="00341842" w:rsidRPr="00D83E9A" w:rsidRDefault="00341842" w:rsidP="00341842">
            <w:r w:rsidRPr="00D83E9A">
              <w:rPr>
                <w:rFonts w:hint="eastAsia"/>
              </w:rPr>
              <w:t>F</w:t>
            </w:r>
            <w:r w:rsidRPr="00D83E9A">
              <w:t>ast beam sweeping related requirements</w:t>
            </w:r>
          </w:p>
        </w:tc>
        <w:tc>
          <w:tcPr>
            <w:tcW w:w="2660" w:type="pct"/>
          </w:tcPr>
          <w:p w14:paraId="31B57A2D" w14:textId="30BA64D8" w:rsidR="00341842" w:rsidRDefault="00341842" w:rsidP="00341842">
            <w:r>
              <w:rPr>
                <w:rFonts w:hint="eastAsia"/>
                <w:lang w:eastAsia="zh-CN"/>
              </w:rPr>
              <w:t>TBD</w:t>
            </w:r>
          </w:p>
        </w:tc>
        <w:tc>
          <w:tcPr>
            <w:tcW w:w="576" w:type="pct"/>
          </w:tcPr>
          <w:p w14:paraId="1A1CE8D7" w14:textId="77777777" w:rsidR="00341842" w:rsidRDefault="00341842" w:rsidP="00341842">
            <w:pPr>
              <w:rPr>
                <w:b/>
                <w:bCs/>
                <w:i/>
                <w:iCs/>
                <w:lang w:val="en-US"/>
              </w:rPr>
            </w:pPr>
          </w:p>
        </w:tc>
      </w:tr>
    </w:tbl>
    <w:p w14:paraId="7576F660" w14:textId="77777777" w:rsidR="00EA74F3" w:rsidRPr="00EA74F3" w:rsidRDefault="00EA74F3"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5AF38147"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w:t>
      </w:r>
      <w:r w:rsidR="000A1CA7">
        <w:rPr>
          <w:lang w:val="en-US"/>
        </w:rPr>
        <w:t>RRM performance requirements</w:t>
      </w:r>
      <w:r w:rsidR="001126D7">
        <w:rPr>
          <w:lang w:val="en-US"/>
        </w:rPr>
        <w:t xml:space="preserve"> for FR2 multi-Rx chain DL reception</w:t>
      </w:r>
      <w:r w:rsidRPr="006138DA">
        <w:t>.</w:t>
      </w:r>
      <w:bookmarkStart w:id="9" w:name="_Hlk23953093"/>
      <w:r w:rsidR="001126D7">
        <w:t xml:space="preserve"> Following proposals and observations are present.</w:t>
      </w:r>
    </w:p>
    <w:bookmarkEnd w:id="9"/>
    <w:p w14:paraId="38023FF6" w14:textId="77777777" w:rsidR="00EA74F3" w:rsidRDefault="00EA74F3" w:rsidP="00EA74F3">
      <w:pPr>
        <w:spacing w:before="240"/>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Pr="008E4CA7">
        <w:rPr>
          <w:b/>
          <w:bCs/>
          <w:i/>
          <w:iCs/>
          <w:lang w:val="en-US"/>
        </w:rPr>
        <w:t xml:space="preserve">The </w:t>
      </w:r>
      <w:proofErr w:type="spellStart"/>
      <w:r w:rsidRPr="008E4CA7">
        <w:rPr>
          <w:b/>
          <w:bCs/>
          <w:i/>
          <w:iCs/>
          <w:lang w:val="en-US"/>
        </w:rPr>
        <w:t>AoAs</w:t>
      </w:r>
      <w:proofErr w:type="spellEnd"/>
      <w:r w:rsidRPr="008E4CA7">
        <w:rPr>
          <w:b/>
          <w:bCs/>
          <w:i/>
          <w:iCs/>
          <w:lang w:val="en-US"/>
        </w:rPr>
        <w:t xml:space="preserve"> for test cases shall be selected from the</w:t>
      </w:r>
      <w:r>
        <w:rPr>
          <w:rFonts w:hint="eastAsia"/>
          <w:b/>
          <w:bCs/>
          <w:i/>
          <w:iCs/>
          <w:lang w:val="en-US"/>
        </w:rPr>
        <w:t xml:space="preserve"> directions</w:t>
      </w:r>
      <w:r w:rsidRPr="008E4CA7">
        <w:rPr>
          <w:b/>
          <w:bCs/>
          <w:i/>
          <w:iCs/>
          <w:lang w:val="en-US"/>
        </w:rPr>
        <w:t xml:space="preserve"> that meet corresponding </w:t>
      </w:r>
      <w:r>
        <w:rPr>
          <w:rFonts w:hint="eastAsia"/>
          <w:b/>
          <w:bCs/>
          <w:i/>
          <w:iCs/>
          <w:lang w:val="en-US"/>
        </w:rPr>
        <w:t>EIS</w:t>
      </w:r>
      <w:r w:rsidRPr="008E4CA7">
        <w:rPr>
          <w:b/>
          <w:bCs/>
          <w:i/>
          <w:iCs/>
          <w:lang w:val="en-US"/>
        </w:rPr>
        <w:t xml:space="preserve"> requirements.</w:t>
      </w:r>
    </w:p>
    <w:p w14:paraId="71C042B1" w14:textId="77777777" w:rsidR="00341842" w:rsidRDefault="00341842" w:rsidP="00341842">
      <w:pPr>
        <w:rPr>
          <w:b/>
          <w:bCs/>
          <w:i/>
          <w:iCs/>
          <w:lang w:val="en-US"/>
        </w:rPr>
      </w:pPr>
      <w:r>
        <w:rPr>
          <w:rFonts w:hint="eastAsia"/>
          <w:b/>
          <w:bCs/>
          <w:i/>
          <w:iCs/>
          <w:lang w:val="en-US"/>
        </w:rPr>
        <w:t>Proposal 2</w:t>
      </w:r>
      <w:r w:rsidRPr="006138DA">
        <w:rPr>
          <w:b/>
          <w:bCs/>
          <w:i/>
          <w:iCs/>
          <w:lang w:val="en-US"/>
        </w:rPr>
        <w:t>:</w:t>
      </w:r>
      <w:r>
        <w:rPr>
          <w:b/>
          <w:bCs/>
          <w:i/>
          <w:iCs/>
          <w:lang w:val="en-US"/>
        </w:rPr>
        <w:t xml:space="preserve"> </w:t>
      </w:r>
      <w:r>
        <w:rPr>
          <w:rFonts w:hint="eastAsia"/>
          <w:b/>
          <w:bCs/>
          <w:i/>
          <w:iCs/>
          <w:lang w:val="en-US"/>
        </w:rPr>
        <w:t xml:space="preserve">2 </w:t>
      </w:r>
      <w:proofErr w:type="spellStart"/>
      <w:r>
        <w:rPr>
          <w:rFonts w:hint="eastAsia"/>
          <w:b/>
          <w:bCs/>
          <w:i/>
          <w:iCs/>
          <w:lang w:val="en-US"/>
        </w:rPr>
        <w:t>AoAs</w:t>
      </w:r>
      <w:proofErr w:type="spellEnd"/>
      <w:r>
        <w:rPr>
          <w:rFonts w:hint="eastAsia"/>
          <w:b/>
          <w:bCs/>
          <w:i/>
          <w:iCs/>
          <w:lang w:val="en-US"/>
        </w:rPr>
        <w:t xml:space="preserve"> setup is to reuse legacy 2 </w:t>
      </w:r>
      <w:proofErr w:type="spellStart"/>
      <w:r>
        <w:rPr>
          <w:rFonts w:hint="eastAsia"/>
          <w:b/>
          <w:bCs/>
          <w:i/>
          <w:iCs/>
          <w:lang w:val="en-US"/>
        </w:rPr>
        <w:t>AoA</w:t>
      </w:r>
      <w:proofErr w:type="spellEnd"/>
      <w:r>
        <w:rPr>
          <w:rFonts w:hint="eastAsia"/>
          <w:b/>
          <w:bCs/>
          <w:i/>
          <w:iCs/>
          <w:lang w:val="en-US"/>
        </w:rPr>
        <w:t xml:space="preserve"> setup. It can be further discussed together with test cases</w:t>
      </w:r>
      <w:r w:rsidRPr="002B331D">
        <w:rPr>
          <w:b/>
          <w:bCs/>
          <w:i/>
          <w:iCs/>
          <w:lang w:val="en-US"/>
        </w:rPr>
        <w:t>.</w:t>
      </w:r>
    </w:p>
    <w:p w14:paraId="6CEB1062" w14:textId="77777777" w:rsidR="00EA74F3" w:rsidRDefault="00EA74F3" w:rsidP="00EA74F3">
      <w:pPr>
        <w:rPr>
          <w:b/>
          <w:bCs/>
          <w:i/>
          <w:iCs/>
          <w:lang w:val="en-US"/>
        </w:rPr>
      </w:pPr>
      <w:r>
        <w:rPr>
          <w:rFonts w:hint="eastAsia"/>
          <w:b/>
          <w:bCs/>
          <w:i/>
          <w:iCs/>
          <w:lang w:val="en-US"/>
        </w:rPr>
        <w:t>Proposal 3</w:t>
      </w:r>
      <w:r w:rsidRPr="006138DA">
        <w:rPr>
          <w:b/>
          <w:bCs/>
          <w:i/>
          <w:iCs/>
          <w:lang w:val="en-US"/>
        </w:rPr>
        <w:t>:</w:t>
      </w:r>
      <w:r>
        <w:rPr>
          <w:b/>
          <w:bCs/>
          <w:i/>
          <w:iCs/>
          <w:lang w:val="en-US"/>
        </w:rPr>
        <w:t xml:space="preserve"> </w:t>
      </w:r>
      <w:r>
        <w:rPr>
          <w:rFonts w:hint="eastAsia"/>
          <w:b/>
          <w:bCs/>
          <w:i/>
          <w:iCs/>
          <w:lang w:val="en-US"/>
        </w:rPr>
        <w:t>I</w:t>
      </w:r>
      <w:r w:rsidRPr="006C54EE">
        <w:rPr>
          <w:b/>
          <w:bCs/>
          <w:i/>
          <w:iCs/>
          <w:lang w:val="en-US"/>
        </w:rPr>
        <w:t xml:space="preserve">ntroduce following test cases for </w:t>
      </w:r>
      <w:r>
        <w:rPr>
          <w:rFonts w:hint="eastAsia"/>
          <w:b/>
          <w:bCs/>
          <w:i/>
          <w:iCs/>
          <w:lang w:val="en-US"/>
        </w:rPr>
        <w:t xml:space="preserve">verifying dual </w:t>
      </w:r>
      <w:r w:rsidRPr="006C54EE">
        <w:rPr>
          <w:b/>
          <w:bCs/>
          <w:i/>
          <w:iCs/>
          <w:lang w:val="en-US"/>
        </w:rPr>
        <w:t>TC</w:t>
      </w:r>
      <w:r>
        <w:rPr>
          <w:rFonts w:hint="eastAsia"/>
          <w:b/>
          <w:bCs/>
          <w:i/>
          <w:iCs/>
          <w:lang w:val="en-US"/>
        </w:rPr>
        <w:t>I requirements</w:t>
      </w:r>
      <w:r w:rsidRPr="002B331D">
        <w:rPr>
          <w:b/>
          <w:bCs/>
          <w:i/>
          <w:iCs/>
          <w:lang w:val="en-US"/>
        </w:rPr>
        <w:t>.</w:t>
      </w:r>
    </w:p>
    <w:p w14:paraId="10E06D73" w14:textId="77777777" w:rsidR="00EA74F3" w:rsidRPr="006C54EE" w:rsidRDefault="00EA74F3" w:rsidP="00EA74F3">
      <w:pPr>
        <w:pStyle w:val="a3"/>
        <w:numPr>
          <w:ilvl w:val="1"/>
          <w:numId w:val="25"/>
        </w:numPr>
        <w:ind w:left="1440"/>
        <w:rPr>
          <w:b/>
          <w:bCs/>
          <w:i/>
          <w:iCs/>
          <w:color w:val="000000" w:themeColor="text1"/>
        </w:rPr>
      </w:pPr>
      <w:r w:rsidRPr="006C54EE">
        <w:rPr>
          <w:b/>
          <w:bCs/>
          <w:i/>
          <w:iCs/>
          <w:color w:val="000000" w:themeColor="text1"/>
        </w:rPr>
        <w:t>TC1: MAC-CE based TCI state switch for s-DCI PDCCH repetition</w:t>
      </w:r>
    </w:p>
    <w:p w14:paraId="0CD39359" w14:textId="77777777" w:rsidR="00EA74F3" w:rsidRPr="006C54EE" w:rsidRDefault="00EA74F3" w:rsidP="00EA74F3">
      <w:pPr>
        <w:pStyle w:val="a3"/>
        <w:numPr>
          <w:ilvl w:val="1"/>
          <w:numId w:val="25"/>
        </w:numPr>
        <w:ind w:left="1440"/>
        <w:rPr>
          <w:b/>
          <w:bCs/>
          <w:i/>
          <w:iCs/>
          <w:color w:val="000000" w:themeColor="text1"/>
        </w:rPr>
      </w:pPr>
      <w:r w:rsidRPr="006C54EE">
        <w:rPr>
          <w:b/>
          <w:bCs/>
          <w:i/>
          <w:iCs/>
          <w:color w:val="000000" w:themeColor="text1"/>
        </w:rPr>
        <w:t>TC2: DCI based TCI state switch for s-DCI scheduled PDSCH reception</w:t>
      </w:r>
    </w:p>
    <w:p w14:paraId="2BC86425" w14:textId="77777777" w:rsidR="00EA74F3" w:rsidRPr="006C54EE" w:rsidRDefault="00EA74F3" w:rsidP="00EA74F3">
      <w:pPr>
        <w:pStyle w:val="a3"/>
        <w:numPr>
          <w:ilvl w:val="1"/>
          <w:numId w:val="25"/>
        </w:numPr>
        <w:ind w:left="1440"/>
        <w:rPr>
          <w:b/>
          <w:bCs/>
          <w:i/>
          <w:iCs/>
          <w:color w:val="000000" w:themeColor="text1"/>
        </w:rPr>
      </w:pPr>
      <w:r w:rsidRPr="006C54EE">
        <w:rPr>
          <w:b/>
          <w:bCs/>
          <w:i/>
          <w:iCs/>
          <w:color w:val="000000" w:themeColor="text1"/>
        </w:rPr>
        <w:t>TC3: DCI based TCI state switch for m-DCI scheduled PDSCH reception</w:t>
      </w:r>
    </w:p>
    <w:p w14:paraId="41B6BCBA" w14:textId="77777777" w:rsidR="00EA74F3" w:rsidRPr="006C54EE" w:rsidRDefault="00EA74F3" w:rsidP="00EA74F3">
      <w:pPr>
        <w:pStyle w:val="a3"/>
        <w:numPr>
          <w:ilvl w:val="1"/>
          <w:numId w:val="25"/>
        </w:numPr>
        <w:ind w:left="1440"/>
        <w:rPr>
          <w:b/>
          <w:bCs/>
          <w:i/>
          <w:iCs/>
          <w:color w:val="000000" w:themeColor="text1"/>
        </w:rPr>
      </w:pPr>
      <w:r w:rsidRPr="006C54EE">
        <w:rPr>
          <w:b/>
          <w:bCs/>
          <w:i/>
          <w:iCs/>
          <w:color w:val="000000" w:themeColor="text1"/>
        </w:rPr>
        <w:t>TC4: RRC based TCI state switch for PDCCH reception</w:t>
      </w:r>
    </w:p>
    <w:p w14:paraId="1A730AE2" w14:textId="77777777" w:rsidR="00EA74F3" w:rsidRPr="005548F8" w:rsidRDefault="00EA74F3" w:rsidP="00EA74F3">
      <w:pPr>
        <w:pStyle w:val="a3"/>
        <w:numPr>
          <w:ilvl w:val="1"/>
          <w:numId w:val="25"/>
        </w:numPr>
        <w:ind w:left="1440"/>
        <w:rPr>
          <w:color w:val="000000" w:themeColor="text1"/>
        </w:rPr>
      </w:pPr>
      <w:r w:rsidRPr="006C54EE">
        <w:rPr>
          <w:b/>
          <w:bCs/>
          <w:i/>
          <w:iCs/>
          <w:color w:val="000000" w:themeColor="text1"/>
        </w:rPr>
        <w:t>TC5: Active TCI state list update for s-DCI</w:t>
      </w:r>
    </w:p>
    <w:p w14:paraId="36C746DD" w14:textId="77777777" w:rsidR="00EA74F3" w:rsidRDefault="00EA74F3" w:rsidP="00EA74F3">
      <w:pPr>
        <w:rPr>
          <w:b/>
          <w:bCs/>
          <w:i/>
          <w:iCs/>
          <w:lang w:val="en-US"/>
        </w:rPr>
      </w:pPr>
      <w:r>
        <w:rPr>
          <w:rFonts w:hint="eastAsia"/>
          <w:b/>
          <w:bCs/>
          <w:i/>
          <w:iCs/>
          <w:lang w:val="en-US"/>
        </w:rPr>
        <w:t>Proposal 4</w:t>
      </w:r>
      <w:r w:rsidRPr="006138DA">
        <w:rPr>
          <w:b/>
          <w:bCs/>
          <w:i/>
          <w:iCs/>
          <w:lang w:val="en-US"/>
        </w:rPr>
        <w:t>:</w:t>
      </w:r>
      <w:r>
        <w:rPr>
          <w:b/>
          <w:bCs/>
          <w:i/>
          <w:iCs/>
          <w:lang w:val="en-US"/>
        </w:rPr>
        <w:t xml:space="preserve"> </w:t>
      </w:r>
      <w:r>
        <w:rPr>
          <w:rFonts w:hint="eastAsia"/>
          <w:b/>
          <w:bCs/>
          <w:i/>
          <w:iCs/>
          <w:lang w:val="en-US"/>
        </w:rPr>
        <w:t>No need to specify dedicated test case for group-based beam reporting</w:t>
      </w:r>
      <w:r w:rsidRPr="002B331D">
        <w:rPr>
          <w:b/>
          <w:bCs/>
          <w:i/>
          <w:iCs/>
          <w:lang w:val="en-US"/>
        </w:rPr>
        <w:t>.</w:t>
      </w:r>
    </w:p>
    <w:p w14:paraId="16F79C42" w14:textId="77777777" w:rsidR="00341842" w:rsidRDefault="00341842" w:rsidP="00341842">
      <w:pPr>
        <w:rPr>
          <w:b/>
          <w:bCs/>
          <w:i/>
          <w:iCs/>
          <w:lang w:val="en-US"/>
        </w:rPr>
      </w:pPr>
      <w:r>
        <w:rPr>
          <w:rFonts w:hint="eastAsia"/>
          <w:b/>
          <w:bCs/>
          <w:i/>
          <w:iCs/>
          <w:lang w:val="en-US"/>
        </w:rPr>
        <w:t>Proposal 5</w:t>
      </w:r>
      <w:r w:rsidRPr="006138DA">
        <w:rPr>
          <w:b/>
          <w:bCs/>
          <w:i/>
          <w:iCs/>
          <w:lang w:val="en-US"/>
        </w:rPr>
        <w:t>:</w:t>
      </w:r>
      <w:r>
        <w:rPr>
          <w:b/>
          <w:bCs/>
          <w:i/>
          <w:iCs/>
          <w:lang w:val="en-US"/>
        </w:rPr>
        <w:t xml:space="preserve"> </w:t>
      </w:r>
      <w:r>
        <w:rPr>
          <w:rFonts w:hint="eastAsia"/>
          <w:b/>
          <w:bCs/>
          <w:i/>
          <w:iCs/>
          <w:lang w:val="en-US"/>
        </w:rPr>
        <w:t xml:space="preserve">Introduce </w:t>
      </w:r>
      <w:r w:rsidRPr="00341842">
        <w:rPr>
          <w:b/>
          <w:bCs/>
          <w:i/>
          <w:iCs/>
          <w:lang w:val="en-US"/>
        </w:rPr>
        <w:t>a test for verifying TRP specific CSI-RS based BFD measurement delay requirements</w:t>
      </w:r>
      <w:r w:rsidRPr="002B331D">
        <w:rPr>
          <w:b/>
          <w:bCs/>
          <w:i/>
          <w:iCs/>
          <w:lang w:val="en-US"/>
        </w:rPr>
        <w:t>.</w:t>
      </w:r>
    </w:p>
    <w:p w14:paraId="7DE3D335" w14:textId="77777777" w:rsidR="004B3F78" w:rsidRDefault="004B3F78" w:rsidP="004B3F78">
      <w:pPr>
        <w:rPr>
          <w:b/>
          <w:bCs/>
          <w:i/>
          <w:iCs/>
          <w:lang w:val="en-US"/>
        </w:rPr>
      </w:pPr>
      <w:r>
        <w:rPr>
          <w:rFonts w:hint="eastAsia"/>
          <w:b/>
          <w:bCs/>
          <w:i/>
          <w:iCs/>
          <w:lang w:val="en-US"/>
        </w:rPr>
        <w:t>Observation 1</w:t>
      </w:r>
      <w:r w:rsidRPr="006138DA">
        <w:rPr>
          <w:b/>
          <w:bCs/>
          <w:i/>
          <w:iCs/>
          <w:lang w:val="en-US"/>
        </w:rPr>
        <w:t>:</w:t>
      </w:r>
      <w:r>
        <w:rPr>
          <w:b/>
          <w:bCs/>
          <w:i/>
          <w:iCs/>
          <w:lang w:val="en-US"/>
        </w:rPr>
        <w:t xml:space="preserve"> </w:t>
      </w:r>
      <w:r>
        <w:rPr>
          <w:rFonts w:hint="eastAsia"/>
          <w:b/>
          <w:bCs/>
          <w:i/>
          <w:iCs/>
          <w:lang w:val="en-US"/>
        </w:rPr>
        <w:t xml:space="preserve">Test cases for fast beam sweeping depend on whether and how </w:t>
      </w:r>
      <w:r>
        <w:rPr>
          <w:b/>
          <w:bCs/>
          <w:i/>
          <w:iCs/>
          <w:lang w:val="en-US"/>
        </w:rPr>
        <w:t>conditions</w:t>
      </w:r>
      <w:r>
        <w:rPr>
          <w:rFonts w:hint="eastAsia"/>
          <w:b/>
          <w:bCs/>
          <w:i/>
          <w:iCs/>
          <w:lang w:val="en-US"/>
        </w:rPr>
        <w:t xml:space="preserve"> are specified</w:t>
      </w:r>
      <w:r w:rsidRPr="002B331D">
        <w:rPr>
          <w:b/>
          <w:bCs/>
          <w:i/>
          <w:iCs/>
          <w:lang w:val="en-US"/>
        </w:rPr>
        <w:t>.</w:t>
      </w:r>
      <w:r>
        <w:rPr>
          <w:rFonts w:hint="eastAsia"/>
          <w:b/>
          <w:bCs/>
          <w:i/>
          <w:iCs/>
          <w:lang w:val="en-US"/>
        </w:rPr>
        <w:t xml:space="preserve"> Option 2 is preferred.</w:t>
      </w:r>
    </w:p>
    <w:p w14:paraId="714CC666" w14:textId="1B899683" w:rsidR="00341842" w:rsidRDefault="00341842" w:rsidP="00341842">
      <w:pPr>
        <w:rPr>
          <w:b/>
          <w:bCs/>
          <w:i/>
          <w:iCs/>
          <w:lang w:val="en-US"/>
        </w:rPr>
      </w:pPr>
      <w:r>
        <w:rPr>
          <w:rFonts w:hint="eastAsia"/>
          <w:b/>
          <w:bCs/>
          <w:i/>
          <w:iCs/>
          <w:lang w:val="en-US"/>
        </w:rPr>
        <w:t>Observation 2</w:t>
      </w:r>
      <w:r w:rsidRPr="006138DA">
        <w:rPr>
          <w:b/>
          <w:bCs/>
          <w:i/>
          <w:iCs/>
          <w:lang w:val="en-US"/>
        </w:rPr>
        <w:t>:</w:t>
      </w:r>
      <w:r>
        <w:rPr>
          <w:b/>
          <w:bCs/>
          <w:i/>
          <w:iCs/>
          <w:lang w:val="en-US"/>
        </w:rPr>
        <w:t xml:space="preserve"> </w:t>
      </w:r>
      <w:r w:rsidRPr="00341842">
        <w:rPr>
          <w:b/>
          <w:bCs/>
          <w:i/>
          <w:iCs/>
          <w:lang w:val="en-US"/>
        </w:rPr>
        <w:t>The test case list for multi-Rx is summarized in Table 1</w:t>
      </w:r>
      <w:r w:rsidRPr="002B331D">
        <w:rPr>
          <w:b/>
          <w:bCs/>
          <w:i/>
          <w:iCs/>
          <w:lang w:val="en-US"/>
        </w:rPr>
        <w:t>.</w:t>
      </w:r>
    </w:p>
    <w:p w14:paraId="16A3ED11" w14:textId="77777777" w:rsidR="0098473F" w:rsidRPr="00341842"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6387BC14" w14:textId="77777777" w:rsidR="00D02227" w:rsidRDefault="00D02227" w:rsidP="00D02227">
      <w:pPr>
        <w:pStyle w:val="a3"/>
        <w:numPr>
          <w:ilvl w:val="0"/>
          <w:numId w:val="24"/>
        </w:numPr>
        <w:spacing w:before="240" w:after="0"/>
        <w:rPr>
          <w:szCs w:val="22"/>
        </w:rPr>
      </w:pPr>
      <w:r w:rsidRPr="001460BE">
        <w:rPr>
          <w:szCs w:val="22"/>
        </w:rPr>
        <w:t>R4-2403560</w:t>
      </w:r>
      <w:r w:rsidRPr="001460BE">
        <w:rPr>
          <w:szCs w:val="22"/>
        </w:rPr>
        <w:tab/>
        <w:t>WF on core maintenance and performance part for multi-Rx</w:t>
      </w:r>
      <w:r>
        <w:rPr>
          <w:rFonts w:hint="eastAsia"/>
          <w:szCs w:val="22"/>
        </w:rPr>
        <w:t>,</w:t>
      </w:r>
      <w:r w:rsidRPr="001460BE">
        <w:rPr>
          <w:szCs w:val="22"/>
        </w:rPr>
        <w:t xml:space="preserve"> vivo, Ericsson</w:t>
      </w:r>
    </w:p>
    <w:p w14:paraId="08C0880B" w14:textId="7D92FC0D" w:rsidR="00892CC3" w:rsidRDefault="00892CC3" w:rsidP="00892CC3">
      <w:pPr>
        <w:pStyle w:val="a3"/>
        <w:numPr>
          <w:ilvl w:val="0"/>
          <w:numId w:val="24"/>
        </w:numPr>
        <w:spacing w:before="240" w:after="0"/>
        <w:rPr>
          <w:szCs w:val="22"/>
        </w:rPr>
      </w:pPr>
      <w:r w:rsidRPr="001460BE">
        <w:rPr>
          <w:szCs w:val="22"/>
        </w:rPr>
        <w:t>R4-240</w:t>
      </w:r>
      <w:r>
        <w:rPr>
          <w:rFonts w:hint="eastAsia"/>
          <w:szCs w:val="22"/>
        </w:rPr>
        <w:t>4959</w:t>
      </w:r>
      <w:r w:rsidRPr="001460BE">
        <w:rPr>
          <w:szCs w:val="22"/>
        </w:rPr>
        <w:tab/>
      </w:r>
      <w:r w:rsidRPr="00892CC3">
        <w:rPr>
          <w:szCs w:val="22"/>
        </w:rPr>
        <w:t>Remaining issues for FR2 multi-Rx</w:t>
      </w:r>
      <w:r>
        <w:rPr>
          <w:rFonts w:hint="eastAsia"/>
          <w:szCs w:val="22"/>
        </w:rPr>
        <w:t>,</w:t>
      </w:r>
      <w:r w:rsidRPr="001460BE">
        <w:rPr>
          <w:szCs w:val="22"/>
        </w:rPr>
        <w:t xml:space="preserve"> vivo</w:t>
      </w:r>
    </w:p>
    <w:sectPr w:rsidR="00892CC3">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1362" w14:textId="77777777" w:rsidR="00116226" w:rsidRDefault="00116226">
      <w:pPr>
        <w:spacing w:after="0"/>
      </w:pPr>
      <w:r>
        <w:separator/>
      </w:r>
    </w:p>
  </w:endnote>
  <w:endnote w:type="continuationSeparator" w:id="0">
    <w:p w14:paraId="6D38C3A9" w14:textId="77777777" w:rsidR="00116226" w:rsidRDefault="001162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5DEDA" w14:textId="77777777" w:rsidR="00116226" w:rsidRDefault="00116226">
      <w:pPr>
        <w:spacing w:after="0"/>
      </w:pPr>
      <w:r>
        <w:separator/>
      </w:r>
    </w:p>
  </w:footnote>
  <w:footnote w:type="continuationSeparator" w:id="0">
    <w:p w14:paraId="561FE1AE" w14:textId="77777777" w:rsidR="00116226" w:rsidRDefault="001162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27"/>
  </w:num>
  <w:num w:numId="22" w16cid:durableId="53436028">
    <w:abstractNumId w:val="24"/>
  </w:num>
  <w:num w:numId="23" w16cid:durableId="1345088911">
    <w:abstractNumId w:val="31"/>
  </w:num>
  <w:num w:numId="24" w16cid:durableId="1354380123">
    <w:abstractNumId w:val="21"/>
  </w:num>
  <w:num w:numId="25" w16cid:durableId="1500464458">
    <w:abstractNumId w:val="26"/>
  </w:num>
  <w:num w:numId="26" w16cid:durableId="1759907304">
    <w:abstractNumId w:val="29"/>
  </w:num>
  <w:num w:numId="27" w16cid:durableId="1791432919">
    <w:abstractNumId w:val="23"/>
  </w:num>
  <w:num w:numId="28" w16cid:durableId="899514078">
    <w:abstractNumId w:val="23"/>
  </w:num>
  <w:num w:numId="29" w16cid:durableId="946887779">
    <w:abstractNumId w:val="30"/>
  </w:num>
  <w:num w:numId="30" w16cid:durableId="986710019">
    <w:abstractNumId w:val="28"/>
  </w:num>
  <w:num w:numId="31" w16cid:durableId="701202001">
    <w:abstractNumId w:val="25"/>
  </w:num>
  <w:num w:numId="32" w16cid:durableId="1312904561">
    <w:abstractNumId w:val="22"/>
  </w:num>
  <w:num w:numId="33" w16cid:durableId="1530680301">
    <w:abstractNumId w:val="32"/>
  </w:num>
  <w:num w:numId="34" w16cid:durableId="827595886">
    <w:abstractNumId w:val="0"/>
  </w:num>
  <w:num w:numId="35" w16cid:durableId="1598101523">
    <w:abstractNumId w:val="0"/>
  </w:num>
  <w:num w:numId="36" w16cid:durableId="876159461">
    <w:abstractNumId w:val="0"/>
  </w:num>
  <w:num w:numId="37" w16cid:durableId="1584560471">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55EF5"/>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6A4"/>
    <w:rsid w:val="000B520B"/>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08D"/>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226"/>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5EF"/>
    <w:rsid w:val="00194ADF"/>
    <w:rsid w:val="0019571A"/>
    <w:rsid w:val="001A0782"/>
    <w:rsid w:val="001A13FB"/>
    <w:rsid w:val="001A2BAF"/>
    <w:rsid w:val="001A4343"/>
    <w:rsid w:val="001A453E"/>
    <w:rsid w:val="001A53A4"/>
    <w:rsid w:val="001A551A"/>
    <w:rsid w:val="001A56DC"/>
    <w:rsid w:val="001A6BDE"/>
    <w:rsid w:val="001A7CC7"/>
    <w:rsid w:val="001A7E64"/>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3F8B"/>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1883"/>
    <w:rsid w:val="00223B29"/>
    <w:rsid w:val="00223C86"/>
    <w:rsid w:val="00223C89"/>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4F1"/>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5AF0"/>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31D"/>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22"/>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249A"/>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842"/>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2D0F"/>
    <w:rsid w:val="003D351C"/>
    <w:rsid w:val="003D45FA"/>
    <w:rsid w:val="003D5608"/>
    <w:rsid w:val="003D64F0"/>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4D53"/>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B2C"/>
    <w:rsid w:val="00470CAF"/>
    <w:rsid w:val="00473666"/>
    <w:rsid w:val="00473C7F"/>
    <w:rsid w:val="004742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3E96"/>
    <w:rsid w:val="004A5F6D"/>
    <w:rsid w:val="004A5F77"/>
    <w:rsid w:val="004B039E"/>
    <w:rsid w:val="004B0479"/>
    <w:rsid w:val="004B0B39"/>
    <w:rsid w:val="004B10E9"/>
    <w:rsid w:val="004B12C1"/>
    <w:rsid w:val="004B33BE"/>
    <w:rsid w:val="004B3F78"/>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9F"/>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0E05"/>
    <w:rsid w:val="00511790"/>
    <w:rsid w:val="00511CE6"/>
    <w:rsid w:val="005121FC"/>
    <w:rsid w:val="005131D4"/>
    <w:rsid w:val="00514A69"/>
    <w:rsid w:val="00514D0E"/>
    <w:rsid w:val="00517C63"/>
    <w:rsid w:val="005207D3"/>
    <w:rsid w:val="00521420"/>
    <w:rsid w:val="00522A3F"/>
    <w:rsid w:val="00523F88"/>
    <w:rsid w:val="0052574B"/>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216"/>
    <w:rsid w:val="00580B52"/>
    <w:rsid w:val="00580F2D"/>
    <w:rsid w:val="00582C4C"/>
    <w:rsid w:val="0058331B"/>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A2E"/>
    <w:rsid w:val="006516BC"/>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5EAC"/>
    <w:rsid w:val="0067672F"/>
    <w:rsid w:val="006775CC"/>
    <w:rsid w:val="00680162"/>
    <w:rsid w:val="006804EB"/>
    <w:rsid w:val="0068097E"/>
    <w:rsid w:val="00681392"/>
    <w:rsid w:val="00681DE0"/>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169E"/>
    <w:rsid w:val="006B36F2"/>
    <w:rsid w:val="006B5657"/>
    <w:rsid w:val="006B64AC"/>
    <w:rsid w:val="006B6C0F"/>
    <w:rsid w:val="006C0798"/>
    <w:rsid w:val="006C14D8"/>
    <w:rsid w:val="006C226B"/>
    <w:rsid w:val="006C42D9"/>
    <w:rsid w:val="006C4552"/>
    <w:rsid w:val="006C5165"/>
    <w:rsid w:val="006C54EE"/>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04FA"/>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1C0"/>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416E"/>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4D92"/>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5F7"/>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47F"/>
    <w:rsid w:val="00873D00"/>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3"/>
    <w:rsid w:val="00892CC5"/>
    <w:rsid w:val="00893438"/>
    <w:rsid w:val="008947A4"/>
    <w:rsid w:val="00895036"/>
    <w:rsid w:val="00895B30"/>
    <w:rsid w:val="00895E54"/>
    <w:rsid w:val="00897E10"/>
    <w:rsid w:val="008A07F7"/>
    <w:rsid w:val="008A4977"/>
    <w:rsid w:val="008A6450"/>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4CA7"/>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10B"/>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6D7D"/>
    <w:rsid w:val="009472A4"/>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001"/>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19A4"/>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54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B58"/>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6880"/>
    <w:rsid w:val="00A972D8"/>
    <w:rsid w:val="00A9768B"/>
    <w:rsid w:val="00A979AD"/>
    <w:rsid w:val="00AA065F"/>
    <w:rsid w:val="00AA15A7"/>
    <w:rsid w:val="00AA257B"/>
    <w:rsid w:val="00AA29BD"/>
    <w:rsid w:val="00AA45BB"/>
    <w:rsid w:val="00AA504E"/>
    <w:rsid w:val="00AA5151"/>
    <w:rsid w:val="00AA66A1"/>
    <w:rsid w:val="00AA7491"/>
    <w:rsid w:val="00AA7D72"/>
    <w:rsid w:val="00AB1186"/>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2C2A"/>
    <w:rsid w:val="00AF7895"/>
    <w:rsid w:val="00B02180"/>
    <w:rsid w:val="00B02F7D"/>
    <w:rsid w:val="00B0378A"/>
    <w:rsid w:val="00B03911"/>
    <w:rsid w:val="00B04090"/>
    <w:rsid w:val="00B042F7"/>
    <w:rsid w:val="00B05C98"/>
    <w:rsid w:val="00B05E55"/>
    <w:rsid w:val="00B0629C"/>
    <w:rsid w:val="00B074C1"/>
    <w:rsid w:val="00B1013A"/>
    <w:rsid w:val="00B120CB"/>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1EEA"/>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57768"/>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4EC"/>
    <w:rsid w:val="00B7797B"/>
    <w:rsid w:val="00B8009B"/>
    <w:rsid w:val="00B80119"/>
    <w:rsid w:val="00B8165E"/>
    <w:rsid w:val="00B81B89"/>
    <w:rsid w:val="00B81D5F"/>
    <w:rsid w:val="00B81ED4"/>
    <w:rsid w:val="00B83755"/>
    <w:rsid w:val="00B84A30"/>
    <w:rsid w:val="00B86746"/>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3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14B"/>
    <w:rsid w:val="00C1639B"/>
    <w:rsid w:val="00C20703"/>
    <w:rsid w:val="00C20FA9"/>
    <w:rsid w:val="00C23519"/>
    <w:rsid w:val="00C2505B"/>
    <w:rsid w:val="00C25771"/>
    <w:rsid w:val="00C2617F"/>
    <w:rsid w:val="00C268A1"/>
    <w:rsid w:val="00C27360"/>
    <w:rsid w:val="00C30533"/>
    <w:rsid w:val="00C34ACA"/>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66A8F"/>
    <w:rsid w:val="00C70111"/>
    <w:rsid w:val="00C71D18"/>
    <w:rsid w:val="00C73295"/>
    <w:rsid w:val="00C73EBA"/>
    <w:rsid w:val="00C7407B"/>
    <w:rsid w:val="00C74BA9"/>
    <w:rsid w:val="00C755C6"/>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2227"/>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4762A"/>
    <w:rsid w:val="00D50474"/>
    <w:rsid w:val="00D5086E"/>
    <w:rsid w:val="00D51035"/>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110"/>
    <w:rsid w:val="00D83268"/>
    <w:rsid w:val="00D837C1"/>
    <w:rsid w:val="00D83E9A"/>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6D80"/>
    <w:rsid w:val="00D9792E"/>
    <w:rsid w:val="00DA26DE"/>
    <w:rsid w:val="00DA3589"/>
    <w:rsid w:val="00DA3E4F"/>
    <w:rsid w:val="00DA4295"/>
    <w:rsid w:val="00DA4DAD"/>
    <w:rsid w:val="00DA5812"/>
    <w:rsid w:val="00DA664B"/>
    <w:rsid w:val="00DA69DA"/>
    <w:rsid w:val="00DA7242"/>
    <w:rsid w:val="00DB0C9A"/>
    <w:rsid w:val="00DB1DC2"/>
    <w:rsid w:val="00DB23B4"/>
    <w:rsid w:val="00DB25ED"/>
    <w:rsid w:val="00DB2D3A"/>
    <w:rsid w:val="00DB4840"/>
    <w:rsid w:val="00DB5155"/>
    <w:rsid w:val="00DB5D71"/>
    <w:rsid w:val="00DB79A6"/>
    <w:rsid w:val="00DC0632"/>
    <w:rsid w:val="00DC14DE"/>
    <w:rsid w:val="00DC225B"/>
    <w:rsid w:val="00DC2479"/>
    <w:rsid w:val="00DC2762"/>
    <w:rsid w:val="00DC2F9F"/>
    <w:rsid w:val="00DC4BFB"/>
    <w:rsid w:val="00DC5F32"/>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173"/>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AB4"/>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A4B"/>
    <w:rsid w:val="00E81BDF"/>
    <w:rsid w:val="00E82165"/>
    <w:rsid w:val="00E8525B"/>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4F3"/>
    <w:rsid w:val="00EA7A81"/>
    <w:rsid w:val="00EB01CF"/>
    <w:rsid w:val="00EB09CA"/>
    <w:rsid w:val="00EB15E8"/>
    <w:rsid w:val="00EB1C5C"/>
    <w:rsid w:val="00EB35E0"/>
    <w:rsid w:val="00EB417C"/>
    <w:rsid w:val="00EB41E3"/>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282"/>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21"/>
    <w:rsid w:val="00F650E5"/>
    <w:rsid w:val="00F65CC8"/>
    <w:rsid w:val="00F660AD"/>
    <w:rsid w:val="00F6619F"/>
    <w:rsid w:val="00F66F53"/>
    <w:rsid w:val="00F7080E"/>
    <w:rsid w:val="00F70EDB"/>
    <w:rsid w:val="00F70FA3"/>
    <w:rsid w:val="00F722B2"/>
    <w:rsid w:val="00F72AF0"/>
    <w:rsid w:val="00F72BB3"/>
    <w:rsid w:val="00F74B61"/>
    <w:rsid w:val="00F7524C"/>
    <w:rsid w:val="00F75259"/>
    <w:rsid w:val="00F754D4"/>
    <w:rsid w:val="00F764C0"/>
    <w:rsid w:val="00F7687C"/>
    <w:rsid w:val="00F76A98"/>
    <w:rsid w:val="00F83465"/>
    <w:rsid w:val="00F83A08"/>
    <w:rsid w:val="00F84E87"/>
    <w:rsid w:val="00F8545F"/>
    <w:rsid w:val="00F8563D"/>
    <w:rsid w:val="00F8593A"/>
    <w:rsid w:val="00F8747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FD6"/>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5685"/>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B3F78"/>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SGS Table Basic 1,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2529</TotalTime>
  <Pages>7</Pages>
  <Words>2086</Words>
  <Characters>11892</Characters>
  <Application>Microsoft Office Word</Application>
  <DocSecurity>0</DocSecurity>
  <Lines>99</Lines>
  <Paragraphs>27</Paragraphs>
  <ScaleCrop>false</ScaleCrop>
  <Company>Tom</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195</cp:revision>
  <cp:lastPrinted>1995-11-21T09:41:00Z</cp:lastPrinted>
  <dcterms:created xsi:type="dcterms:W3CDTF">2023-02-13T00:57:00Z</dcterms:created>
  <dcterms:modified xsi:type="dcterms:W3CDTF">2024-04-08T16:49:00Z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